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751E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19" w:rsidRPr="001A5B94" w:rsidRDefault="00614C12" w:rsidP="00397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Obrazloženje Općeg dijela </w:t>
      </w:r>
      <w:r w:rsidR="00751E84">
        <w:rPr>
          <w:rFonts w:ascii="Times New Roman" w:eastAsia="Calibri" w:hAnsi="Times New Roman" w:cs="Times New Roman"/>
          <w:b/>
          <w:sz w:val="32"/>
          <w:szCs w:val="32"/>
        </w:rPr>
        <w:t xml:space="preserve">izvještaja o izvršenju financijskog 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 xml:space="preserve">plana za 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407976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g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odin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p w:rsidR="00A6013C" w:rsidRDefault="00A6013C" w:rsidP="00397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t>Izvještaj o izvršenju financijskog plana i financijskom poslovanju u 202</w:t>
      </w:r>
      <w:r w:rsidR="00407976">
        <w:rPr>
          <w:rFonts w:ascii="Times New Roman" w:hAnsi="Times New Roman" w:cs="Times New Roman"/>
          <w:sz w:val="24"/>
          <w:szCs w:val="24"/>
        </w:rPr>
        <w:t>4</w:t>
      </w:r>
      <w:r w:rsidRPr="00843880">
        <w:rPr>
          <w:rFonts w:ascii="Times New Roman" w:hAnsi="Times New Roman" w:cs="Times New Roman"/>
          <w:sz w:val="24"/>
          <w:szCs w:val="24"/>
        </w:rPr>
        <w:t xml:space="preserve">. godini </w:t>
      </w:r>
      <w:r w:rsidR="00397719">
        <w:rPr>
          <w:rFonts w:ascii="Times New Roman" w:hAnsi="Times New Roman" w:cs="Times New Roman"/>
          <w:sz w:val="24"/>
          <w:szCs w:val="24"/>
        </w:rPr>
        <w:t>izrađen je</w:t>
      </w:r>
      <w:r w:rsidRPr="00843880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 xml:space="preserve">modificiranom gotovinskom </w:t>
      </w:r>
      <w:r w:rsidRPr="00843880">
        <w:rPr>
          <w:rFonts w:ascii="Times New Roman" w:hAnsi="Times New Roman" w:cs="Times New Roman"/>
          <w:sz w:val="24"/>
          <w:szCs w:val="24"/>
        </w:rPr>
        <w:t xml:space="preserve">načelu, odnosno prihodi su iskazani u iznosima kojima su naplaćeni i raspoloživi, a rashodi u trenutku plaćanja, neovisno o tome na koje razdoblje se odnose. </w:t>
      </w:r>
    </w:p>
    <w:p w:rsidR="00397719" w:rsidRPr="00B83A98" w:rsidRDefault="00397719" w:rsidP="00397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98">
        <w:rPr>
          <w:rFonts w:ascii="Times New Roman" w:hAnsi="Times New Roman" w:cs="Times New Roman"/>
          <w:sz w:val="24"/>
          <w:szCs w:val="24"/>
        </w:rPr>
        <w:t>Ukupni prihodi za 202</w:t>
      </w:r>
      <w:r w:rsidR="007A5F0B">
        <w:rPr>
          <w:rFonts w:ascii="Times New Roman" w:hAnsi="Times New Roman" w:cs="Times New Roman"/>
          <w:sz w:val="24"/>
          <w:szCs w:val="24"/>
        </w:rPr>
        <w:t>4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godinu ostvareni su u iznosu od </w:t>
      </w:r>
      <w:r w:rsidR="007A5F0B">
        <w:rPr>
          <w:rFonts w:ascii="Times New Roman" w:hAnsi="Times New Roman" w:cs="Times New Roman"/>
          <w:sz w:val="24"/>
          <w:szCs w:val="24"/>
        </w:rPr>
        <w:t>6.</w:t>
      </w:r>
      <w:r w:rsidR="00502989">
        <w:rPr>
          <w:rFonts w:ascii="Times New Roman" w:hAnsi="Times New Roman" w:cs="Times New Roman"/>
          <w:sz w:val="24"/>
          <w:szCs w:val="24"/>
        </w:rPr>
        <w:t>695</w:t>
      </w:r>
      <w:r w:rsidR="007A5F0B">
        <w:rPr>
          <w:rFonts w:ascii="Times New Roman" w:hAnsi="Times New Roman" w:cs="Times New Roman"/>
          <w:sz w:val="24"/>
          <w:szCs w:val="24"/>
        </w:rPr>
        <w:t>.042</w:t>
      </w:r>
      <w:r w:rsidRPr="00B83A98">
        <w:rPr>
          <w:rFonts w:ascii="Times New Roman" w:hAnsi="Times New Roman" w:cs="Times New Roman"/>
          <w:sz w:val="24"/>
          <w:szCs w:val="24"/>
        </w:rPr>
        <w:t xml:space="preserve"> EUR i </w:t>
      </w:r>
      <w:r w:rsidR="007A5F0B">
        <w:rPr>
          <w:rFonts w:ascii="Times New Roman" w:hAnsi="Times New Roman" w:cs="Times New Roman"/>
          <w:sz w:val="24"/>
          <w:szCs w:val="24"/>
        </w:rPr>
        <w:t>veći</w:t>
      </w:r>
      <w:r w:rsidRPr="00B83A98">
        <w:rPr>
          <w:rFonts w:ascii="Times New Roman" w:hAnsi="Times New Roman" w:cs="Times New Roman"/>
          <w:sz w:val="24"/>
          <w:szCs w:val="24"/>
        </w:rPr>
        <w:t xml:space="preserve"> su za </w:t>
      </w:r>
      <w:r w:rsidR="00832801">
        <w:rPr>
          <w:rFonts w:ascii="Times New Roman" w:hAnsi="Times New Roman" w:cs="Times New Roman"/>
          <w:sz w:val="24"/>
          <w:szCs w:val="24"/>
        </w:rPr>
        <w:t>8,</w:t>
      </w:r>
      <w:r w:rsidR="00502989">
        <w:rPr>
          <w:rFonts w:ascii="Times New Roman" w:hAnsi="Times New Roman" w:cs="Times New Roman"/>
          <w:sz w:val="24"/>
          <w:szCs w:val="24"/>
        </w:rPr>
        <w:t>03</w:t>
      </w:r>
      <w:r w:rsidRPr="00B83A98">
        <w:rPr>
          <w:rFonts w:ascii="Times New Roman" w:hAnsi="Times New Roman" w:cs="Times New Roman"/>
          <w:sz w:val="24"/>
          <w:szCs w:val="24"/>
        </w:rPr>
        <w:t>% u odnosu na ostvarenje prihoda u 202</w:t>
      </w:r>
      <w:r w:rsidR="007A5F0B">
        <w:rPr>
          <w:rFonts w:ascii="Times New Roman" w:hAnsi="Times New Roman" w:cs="Times New Roman"/>
          <w:sz w:val="24"/>
          <w:szCs w:val="24"/>
        </w:rPr>
        <w:t>3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godini, dok su u odnosu na </w:t>
      </w:r>
      <w:r w:rsidR="00D433A1">
        <w:rPr>
          <w:rFonts w:ascii="Times New Roman" w:hAnsi="Times New Roman" w:cs="Times New Roman"/>
          <w:sz w:val="24"/>
          <w:szCs w:val="24"/>
        </w:rPr>
        <w:t xml:space="preserve">tekući plan za 2024. godinu </w:t>
      </w:r>
      <w:r w:rsidRPr="00B83A98">
        <w:rPr>
          <w:rFonts w:ascii="Times New Roman" w:hAnsi="Times New Roman" w:cs="Times New Roman"/>
          <w:sz w:val="24"/>
          <w:szCs w:val="24"/>
        </w:rPr>
        <w:t xml:space="preserve">ostvareni u visini </w:t>
      </w:r>
      <w:r w:rsidR="00832801">
        <w:rPr>
          <w:rFonts w:ascii="Times New Roman" w:hAnsi="Times New Roman" w:cs="Times New Roman"/>
          <w:sz w:val="24"/>
          <w:szCs w:val="24"/>
        </w:rPr>
        <w:t>9</w:t>
      </w:r>
      <w:r w:rsidR="008E5977">
        <w:rPr>
          <w:rFonts w:ascii="Times New Roman" w:hAnsi="Times New Roman" w:cs="Times New Roman"/>
          <w:sz w:val="24"/>
          <w:szCs w:val="24"/>
        </w:rPr>
        <w:t>5</w:t>
      </w:r>
      <w:r w:rsidR="00832801">
        <w:rPr>
          <w:rFonts w:ascii="Times New Roman" w:hAnsi="Times New Roman" w:cs="Times New Roman"/>
          <w:sz w:val="24"/>
          <w:szCs w:val="24"/>
        </w:rPr>
        <w:t>,</w:t>
      </w:r>
      <w:r w:rsidR="008E5977">
        <w:rPr>
          <w:rFonts w:ascii="Times New Roman" w:hAnsi="Times New Roman" w:cs="Times New Roman"/>
          <w:sz w:val="24"/>
          <w:szCs w:val="24"/>
        </w:rPr>
        <w:t>79</w:t>
      </w:r>
      <w:r w:rsidRPr="00B83A98">
        <w:rPr>
          <w:rFonts w:ascii="Times New Roman" w:hAnsi="Times New Roman" w:cs="Times New Roman"/>
          <w:sz w:val="24"/>
          <w:szCs w:val="24"/>
        </w:rPr>
        <w:t>%.</w:t>
      </w:r>
    </w:p>
    <w:p w:rsidR="00397719" w:rsidRPr="00B83A98" w:rsidRDefault="00397719" w:rsidP="00397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98">
        <w:rPr>
          <w:rFonts w:ascii="Times New Roman" w:hAnsi="Times New Roman" w:cs="Times New Roman"/>
          <w:sz w:val="24"/>
          <w:szCs w:val="24"/>
        </w:rPr>
        <w:t>Ukupni rashodi za 202</w:t>
      </w:r>
      <w:r w:rsidR="00832801">
        <w:rPr>
          <w:rFonts w:ascii="Times New Roman" w:hAnsi="Times New Roman" w:cs="Times New Roman"/>
          <w:sz w:val="24"/>
          <w:szCs w:val="24"/>
        </w:rPr>
        <w:t>4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godinu izvršeni su u iznosu od </w:t>
      </w:r>
      <w:r w:rsidR="00832801">
        <w:rPr>
          <w:rFonts w:ascii="Times New Roman" w:hAnsi="Times New Roman" w:cs="Times New Roman"/>
          <w:sz w:val="24"/>
          <w:szCs w:val="24"/>
        </w:rPr>
        <w:t>7.112.690</w:t>
      </w:r>
      <w:r w:rsidRPr="00B83A98">
        <w:rPr>
          <w:rFonts w:ascii="Times New Roman" w:hAnsi="Times New Roman" w:cs="Times New Roman"/>
          <w:sz w:val="24"/>
          <w:szCs w:val="24"/>
        </w:rPr>
        <w:t xml:space="preserve"> EUR i </w:t>
      </w:r>
      <w:r w:rsidR="00832801">
        <w:rPr>
          <w:rFonts w:ascii="Times New Roman" w:hAnsi="Times New Roman" w:cs="Times New Roman"/>
          <w:sz w:val="24"/>
          <w:szCs w:val="24"/>
        </w:rPr>
        <w:t xml:space="preserve">veći </w:t>
      </w:r>
      <w:r w:rsidRPr="00B83A98">
        <w:rPr>
          <w:rFonts w:ascii="Times New Roman" w:hAnsi="Times New Roman" w:cs="Times New Roman"/>
          <w:sz w:val="24"/>
          <w:szCs w:val="24"/>
        </w:rPr>
        <w:t xml:space="preserve">su za </w:t>
      </w:r>
      <w:r w:rsidR="00832801">
        <w:rPr>
          <w:rFonts w:ascii="Times New Roman" w:hAnsi="Times New Roman" w:cs="Times New Roman"/>
          <w:sz w:val="24"/>
          <w:szCs w:val="24"/>
        </w:rPr>
        <w:t>13,95</w:t>
      </w:r>
      <w:r w:rsidRPr="00B83A98">
        <w:rPr>
          <w:rFonts w:ascii="Times New Roman" w:hAnsi="Times New Roman" w:cs="Times New Roman"/>
          <w:sz w:val="24"/>
          <w:szCs w:val="24"/>
        </w:rPr>
        <w:t>% u odnosu na izvršenje rashoda u 202</w:t>
      </w:r>
      <w:r w:rsidR="00832801">
        <w:rPr>
          <w:rFonts w:ascii="Times New Roman" w:hAnsi="Times New Roman" w:cs="Times New Roman"/>
          <w:sz w:val="24"/>
          <w:szCs w:val="24"/>
        </w:rPr>
        <w:t>3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godini, dok su u odnosu na </w:t>
      </w:r>
      <w:r w:rsidR="00D433A1">
        <w:rPr>
          <w:rFonts w:ascii="Times New Roman" w:hAnsi="Times New Roman" w:cs="Times New Roman"/>
          <w:sz w:val="24"/>
          <w:szCs w:val="24"/>
        </w:rPr>
        <w:t xml:space="preserve"> tekući plan za 2024. godinu</w:t>
      </w:r>
      <w:r w:rsidRPr="00B83A98">
        <w:rPr>
          <w:rFonts w:ascii="Times New Roman" w:hAnsi="Times New Roman" w:cs="Times New Roman"/>
          <w:sz w:val="24"/>
          <w:szCs w:val="24"/>
        </w:rPr>
        <w:t xml:space="preserve"> izvršeni u visini 9</w:t>
      </w:r>
      <w:r w:rsidR="00832801">
        <w:rPr>
          <w:rFonts w:ascii="Times New Roman" w:hAnsi="Times New Roman" w:cs="Times New Roman"/>
          <w:sz w:val="24"/>
          <w:szCs w:val="24"/>
        </w:rPr>
        <w:t>8,06</w:t>
      </w:r>
      <w:r w:rsidRPr="00B83A98">
        <w:rPr>
          <w:rFonts w:ascii="Times New Roman" w:hAnsi="Times New Roman" w:cs="Times New Roman"/>
          <w:sz w:val="24"/>
          <w:szCs w:val="24"/>
        </w:rPr>
        <w:t>%.</w:t>
      </w:r>
    </w:p>
    <w:p w:rsidR="00843880" w:rsidRPr="00B83A98" w:rsidRDefault="00843880" w:rsidP="003977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98">
        <w:rPr>
          <w:rFonts w:ascii="Times New Roman" w:hAnsi="Times New Roman" w:cs="Times New Roman"/>
          <w:sz w:val="24"/>
          <w:szCs w:val="24"/>
        </w:rPr>
        <w:t>Manjak prihoda u 202</w:t>
      </w:r>
      <w:r w:rsidR="00832801">
        <w:rPr>
          <w:rFonts w:ascii="Times New Roman" w:hAnsi="Times New Roman" w:cs="Times New Roman"/>
          <w:sz w:val="24"/>
          <w:szCs w:val="24"/>
        </w:rPr>
        <w:t>4</w:t>
      </w:r>
      <w:r w:rsidRPr="00B83A98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8E5977">
        <w:rPr>
          <w:rFonts w:ascii="Times New Roman" w:hAnsi="Times New Roman" w:cs="Times New Roman"/>
          <w:sz w:val="24"/>
          <w:szCs w:val="24"/>
        </w:rPr>
        <w:t>417.</w:t>
      </w:r>
      <w:r w:rsidR="00832801">
        <w:rPr>
          <w:rFonts w:ascii="Times New Roman" w:hAnsi="Times New Roman" w:cs="Times New Roman"/>
          <w:sz w:val="24"/>
          <w:szCs w:val="24"/>
        </w:rPr>
        <w:t>648</w:t>
      </w:r>
      <w:r w:rsidR="00397719" w:rsidRPr="00B83A98">
        <w:rPr>
          <w:rFonts w:ascii="Times New Roman" w:hAnsi="Times New Roman" w:cs="Times New Roman"/>
          <w:sz w:val="24"/>
          <w:szCs w:val="24"/>
        </w:rPr>
        <w:t xml:space="preserve"> EUR</w:t>
      </w:r>
      <w:r w:rsidRPr="00B83A98">
        <w:rPr>
          <w:rFonts w:ascii="Times New Roman" w:hAnsi="Times New Roman" w:cs="Times New Roman"/>
          <w:sz w:val="24"/>
          <w:szCs w:val="24"/>
        </w:rPr>
        <w:t xml:space="preserve"> </w:t>
      </w:r>
      <w:r w:rsidR="00832801">
        <w:rPr>
          <w:rFonts w:ascii="Times New Roman" w:hAnsi="Times New Roman" w:cs="Times New Roman"/>
          <w:sz w:val="24"/>
          <w:szCs w:val="24"/>
        </w:rPr>
        <w:t xml:space="preserve">i značajno je veći u </w:t>
      </w:r>
      <w:r w:rsidRPr="00B83A98">
        <w:rPr>
          <w:rFonts w:ascii="Times New Roman" w:hAnsi="Times New Roman" w:cs="Times New Roman"/>
          <w:sz w:val="24"/>
          <w:szCs w:val="24"/>
        </w:rPr>
        <w:t>odnosu na</w:t>
      </w:r>
      <w:r w:rsidR="00397719" w:rsidRPr="00B83A98">
        <w:rPr>
          <w:rFonts w:ascii="Times New Roman" w:hAnsi="Times New Roman" w:cs="Times New Roman"/>
          <w:sz w:val="24"/>
          <w:szCs w:val="24"/>
        </w:rPr>
        <w:t xml:space="preserve"> manjak iz</w:t>
      </w:r>
      <w:r w:rsidRPr="00B83A98">
        <w:rPr>
          <w:rFonts w:ascii="Times New Roman" w:hAnsi="Times New Roman" w:cs="Times New Roman"/>
          <w:sz w:val="24"/>
          <w:szCs w:val="24"/>
        </w:rPr>
        <w:t xml:space="preserve"> 202</w:t>
      </w:r>
      <w:r w:rsidR="00832801">
        <w:rPr>
          <w:rFonts w:ascii="Times New Roman" w:hAnsi="Times New Roman" w:cs="Times New Roman"/>
          <w:sz w:val="24"/>
          <w:szCs w:val="24"/>
        </w:rPr>
        <w:t>3</w:t>
      </w:r>
      <w:r w:rsidRPr="00B83A98">
        <w:rPr>
          <w:rFonts w:ascii="Times New Roman" w:hAnsi="Times New Roman" w:cs="Times New Roman"/>
          <w:sz w:val="24"/>
          <w:szCs w:val="24"/>
        </w:rPr>
        <w:t>. godi</w:t>
      </w:r>
      <w:r w:rsidR="00397719" w:rsidRPr="00B83A98">
        <w:rPr>
          <w:rFonts w:ascii="Times New Roman" w:hAnsi="Times New Roman" w:cs="Times New Roman"/>
          <w:sz w:val="24"/>
          <w:szCs w:val="24"/>
        </w:rPr>
        <w:t>ne</w:t>
      </w:r>
      <w:r w:rsidR="00832801">
        <w:rPr>
          <w:rFonts w:ascii="Times New Roman" w:hAnsi="Times New Roman" w:cs="Times New Roman"/>
          <w:sz w:val="24"/>
          <w:szCs w:val="24"/>
        </w:rPr>
        <w:t xml:space="preserve"> koji je iznosio 44.177 EUR </w:t>
      </w:r>
      <w:r w:rsidRPr="00B83A98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 w:rsidRPr="00B83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19" w:rsidRDefault="00397719" w:rsidP="00397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719" w:rsidRPr="00AE2812" w:rsidRDefault="00397719" w:rsidP="003977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</w:t>
      </w:r>
      <w:r>
        <w:rPr>
          <w:rFonts w:ascii="Times New Roman" w:hAnsi="Times New Roman" w:cs="Times New Roman"/>
          <w:b/>
          <w:sz w:val="24"/>
          <w:szCs w:val="24"/>
        </w:rPr>
        <w:t xml:space="preserve"> RASHODI</w:t>
      </w:r>
    </w:p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Tablica 1. Pregled prihoda i rashoda po izvorima financiranja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820"/>
        <w:gridCol w:w="1559"/>
        <w:gridCol w:w="1417"/>
        <w:gridCol w:w="1276"/>
      </w:tblGrid>
      <w:tr w:rsidR="00843880" w:rsidRPr="00843880" w:rsidTr="0084388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RAZLIKA</w:t>
            </w:r>
          </w:p>
        </w:tc>
      </w:tr>
      <w:tr w:rsidR="00843880" w:rsidRPr="00843880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Opći prihodi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(Državni proračun za plaće i materijalne troškove, programski ugovori</w:t>
            </w:r>
            <w:r w:rsidR="00B83A98" w:rsidRPr="00536E9A">
              <w:rPr>
                <w:rFonts w:ascii="Times New Roman" w:hAnsi="Times New Roman" w:cs="Times New Roman"/>
                <w:sz w:val="20"/>
                <w:szCs w:val="20"/>
              </w:rPr>
              <w:t>, refundacije pravomoćnih sudskih presuda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83280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4.383.20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4.408.783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-25.580</w:t>
            </w:r>
          </w:p>
        </w:tc>
      </w:tr>
      <w:tr w:rsidR="00843880" w:rsidRPr="00843880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Nacionalno sufinanciranje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(15% nacionalnog sufinanciranja za HKO projekt Pandora)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843880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6.39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-6.391</w:t>
            </w:r>
          </w:p>
        </w:tc>
      </w:tr>
      <w:tr w:rsidR="00843880" w:rsidRPr="00843880" w:rsidTr="0084388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Vlastiti prihodi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(svi vlastiti prihodi ostvareni na tržištu)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83280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609.8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766.07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-156.181</w:t>
            </w:r>
          </w:p>
        </w:tc>
      </w:tr>
      <w:tr w:rsidR="00843880" w:rsidRPr="00843880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Prihodi za posebne namjene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309A1">
              <w:rPr>
                <w:rFonts w:ascii="Times New Roman" w:hAnsi="Times New Roman" w:cs="Times New Roman"/>
                <w:sz w:val="20"/>
                <w:szCs w:val="20"/>
              </w:rPr>
              <w:t xml:space="preserve">PPO, 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i s njima povezani prihodi)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8E5977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814.373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884.05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</w:t>
            </w:r>
            <w:r w:rsidR="008E59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9.680</w:t>
            </w:r>
          </w:p>
        </w:tc>
      </w:tr>
      <w:tr w:rsidR="00843880" w:rsidRPr="00843880" w:rsidTr="0084388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Pomoći iz EU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(svi EU projekti Erasmus, Interreg i Horizon)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83280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610.076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796.90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-186.828</w:t>
            </w:r>
          </w:p>
        </w:tc>
      </w:tr>
      <w:tr w:rsidR="00843880" w:rsidRPr="00843880" w:rsidTr="00843880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Ostale pomoći i darovnice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(Sredstva Sveučilišta za razne projekte, IAMU </w:t>
            </w:r>
            <w:r w:rsidR="00B83A98" w:rsidRPr="00536E9A">
              <w:rPr>
                <w:rFonts w:ascii="Times New Roman" w:hAnsi="Times New Roman" w:cs="Times New Roman"/>
                <w:sz w:val="20"/>
                <w:szCs w:val="20"/>
              </w:rPr>
              <w:t>putni troškovi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83A98" w:rsidRPr="00536E9A">
              <w:rPr>
                <w:rFonts w:ascii="Times New Roman" w:hAnsi="Times New Roman" w:cs="Times New Roman"/>
                <w:sz w:val="20"/>
                <w:szCs w:val="20"/>
              </w:rPr>
              <w:t>FER za projekt MASK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, MMPI za Eureku, refundacije HRZZ projekta)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832801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175.231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67.317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107.914</w:t>
            </w:r>
          </w:p>
        </w:tc>
      </w:tr>
      <w:tr w:rsidR="007C5155" w:rsidRPr="00843880" w:rsidTr="00843880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155" w:rsidRPr="00536E9A" w:rsidRDefault="007C5155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Pomoći iz ESF </w:t>
            </w:r>
            <w:r w:rsidRPr="007C5155">
              <w:rPr>
                <w:rFonts w:ascii="Times New Roman" w:hAnsi="Times New Roman" w:cs="Times New Roman"/>
                <w:sz w:val="20"/>
                <w:szCs w:val="20"/>
              </w:rPr>
              <w:t>(85% sufinanciranja za HKO projekt Pandora)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155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155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36.21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155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-36.215</w:t>
            </w:r>
          </w:p>
        </w:tc>
      </w:tr>
      <w:tr w:rsidR="00843880" w:rsidRPr="00885BCD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885BCD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Pomoći iz </w:t>
            </w:r>
            <w:r w:rsidR="007C5155">
              <w:rPr>
                <w:rFonts w:ascii="Times New Roman" w:hAnsi="Times New Roman" w:cs="Times New Roman"/>
                <w:b/>
                <w:sz w:val="20"/>
                <w:szCs w:val="20"/>
              </w:rPr>
              <w:t>Mehanizma za oporavak i otpornost (NPOO projekt</w:t>
            </w:r>
            <w:r w:rsidR="001A643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7C51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885BCD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885BCD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25.07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885BCD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-7.740</w:t>
            </w:r>
          </w:p>
        </w:tc>
      </w:tr>
      <w:tr w:rsidR="00843880" w:rsidRPr="00843880" w:rsidTr="00843880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Donacije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(donacije trgovačkih društava i sredstva za projekt </w:t>
            </w:r>
            <w:r w:rsidR="00832801">
              <w:rPr>
                <w:rFonts w:ascii="Times New Roman" w:hAnsi="Times New Roman" w:cs="Times New Roman"/>
                <w:sz w:val="20"/>
                <w:szCs w:val="20"/>
              </w:rPr>
              <w:t>ZEAS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84.603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121.55</w:t>
            </w:r>
            <w:r w:rsidR="00EA52F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-36.948</w:t>
            </w:r>
          </w:p>
        </w:tc>
      </w:tr>
      <w:tr w:rsidR="00843880" w:rsidRPr="00843880" w:rsidTr="00843880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Prihodi od prodaje nefinancijske imovine </w:t>
            </w: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(prihodi od prodaje stanova)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7C5155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880" w:rsidRPr="00536E9A" w:rsidRDefault="00EA52FD" w:rsidP="00B83A9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</w:t>
            </w:r>
          </w:p>
        </w:tc>
      </w:tr>
      <w:tr w:rsidR="00843880" w:rsidRPr="00843880" w:rsidTr="0084388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43880" w:rsidRPr="00536E9A" w:rsidRDefault="00843880" w:rsidP="00843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843880" w:rsidRPr="00536E9A" w:rsidRDefault="00EA52FD" w:rsidP="00EA52F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6.725.042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843880" w:rsidRPr="00536E9A" w:rsidRDefault="00EA52FD" w:rsidP="00EA52F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7.112.690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843880" w:rsidRPr="00536E9A" w:rsidRDefault="00EA52FD" w:rsidP="00EA52F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  <w:r w:rsidR="008E597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417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.648</w:t>
            </w:r>
          </w:p>
        </w:tc>
      </w:tr>
    </w:tbl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t>Ukupan manjak prihoda, odnosno manjak prihoda po</w:t>
      </w:r>
      <w:r w:rsidR="00304433">
        <w:rPr>
          <w:rFonts w:ascii="Times New Roman" w:hAnsi="Times New Roman" w:cs="Times New Roman"/>
          <w:sz w:val="24"/>
          <w:szCs w:val="24"/>
        </w:rPr>
        <w:t xml:space="preserve"> izvorima financiranja</w:t>
      </w:r>
      <w:r w:rsidRPr="00843880">
        <w:rPr>
          <w:rFonts w:ascii="Times New Roman" w:hAnsi="Times New Roman" w:cs="Times New Roman"/>
          <w:sz w:val="24"/>
          <w:szCs w:val="24"/>
        </w:rPr>
        <w:t xml:space="preserve">, 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pokriven je iz </w:t>
      </w:r>
      <w:r w:rsidR="00885BCD">
        <w:rPr>
          <w:rFonts w:ascii="Times New Roman" w:hAnsi="Times New Roman" w:cs="Times New Roman"/>
          <w:b/>
          <w:sz w:val="24"/>
          <w:szCs w:val="24"/>
        </w:rPr>
        <w:t xml:space="preserve">donosa </w:t>
      </w:r>
      <w:r w:rsidR="007B6E37">
        <w:rPr>
          <w:rFonts w:ascii="Times New Roman" w:hAnsi="Times New Roman" w:cs="Times New Roman"/>
          <w:b/>
          <w:sz w:val="24"/>
          <w:szCs w:val="24"/>
        </w:rPr>
        <w:t>sredstava</w:t>
      </w:r>
      <w:r w:rsidR="00885BCD">
        <w:rPr>
          <w:rFonts w:ascii="Times New Roman" w:hAnsi="Times New Roman" w:cs="Times New Roman"/>
          <w:b/>
          <w:sz w:val="24"/>
          <w:szCs w:val="24"/>
        </w:rPr>
        <w:t>.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t>Detaljan pregled</w:t>
      </w:r>
      <w:r w:rsidR="00B83A98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 xml:space="preserve">izvršenja rashoda po ekonomskoj klasifikaciji, izvorima financiranja, programima i aktivnostima iskazan je u </w:t>
      </w:r>
      <w:r w:rsidR="007A75B3" w:rsidRPr="007A75B3">
        <w:rPr>
          <w:rFonts w:ascii="Times New Roman" w:hAnsi="Times New Roman" w:cs="Times New Roman"/>
          <w:b/>
          <w:sz w:val="24"/>
          <w:szCs w:val="24"/>
        </w:rPr>
        <w:t>Posebnom dijelu</w:t>
      </w:r>
      <w:r w:rsidR="007A75B3">
        <w:rPr>
          <w:rFonts w:ascii="Times New Roman" w:hAnsi="Times New Roman" w:cs="Times New Roman"/>
          <w:sz w:val="24"/>
          <w:szCs w:val="24"/>
        </w:rPr>
        <w:t xml:space="preserve"> i</w:t>
      </w:r>
      <w:r w:rsidRPr="00843880">
        <w:rPr>
          <w:rFonts w:ascii="Times New Roman" w:hAnsi="Times New Roman" w:cs="Times New Roman"/>
          <w:b/>
          <w:sz w:val="24"/>
          <w:szCs w:val="24"/>
        </w:rPr>
        <w:t>zvještaj</w:t>
      </w:r>
      <w:r w:rsidR="007A75B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75B3" w:rsidRPr="00843880" w:rsidRDefault="007A75B3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0" w:rsidRPr="00843880" w:rsidRDefault="00843880" w:rsidP="0084388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PRIHODI</w:t>
      </w:r>
    </w:p>
    <w:p w:rsidR="00EA52FD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sz w:val="24"/>
          <w:szCs w:val="24"/>
        </w:rPr>
        <w:t xml:space="preserve">U ukupno ostvarenim prihodima najznačajniji udio imaju </w:t>
      </w:r>
      <w:r w:rsidRPr="00843880">
        <w:rPr>
          <w:rFonts w:ascii="Times New Roman" w:hAnsi="Times New Roman" w:cs="Times New Roman"/>
          <w:b/>
          <w:sz w:val="24"/>
          <w:szCs w:val="24"/>
        </w:rPr>
        <w:t>Prihodi iz nadležnog proračuna za financiranje rashoda poslovanja</w:t>
      </w:r>
      <w:r w:rsidRPr="00843880">
        <w:rPr>
          <w:rFonts w:ascii="Times New Roman" w:hAnsi="Times New Roman" w:cs="Times New Roman"/>
          <w:sz w:val="24"/>
          <w:szCs w:val="24"/>
        </w:rPr>
        <w:t xml:space="preserve"> iz </w:t>
      </w:r>
      <w:r w:rsidRPr="00843880">
        <w:rPr>
          <w:rFonts w:ascii="Times New Roman" w:hAnsi="Times New Roman" w:cs="Times New Roman"/>
          <w:b/>
          <w:sz w:val="24"/>
          <w:szCs w:val="24"/>
        </w:rPr>
        <w:t>općeg izvora (OPĆI PRIHODI)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u iznosu </w:t>
      </w:r>
      <w:r w:rsidR="00B83A9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EA52FD">
        <w:rPr>
          <w:rFonts w:ascii="Times New Roman" w:hAnsi="Times New Roman" w:cs="Times New Roman"/>
          <w:b/>
          <w:sz w:val="24"/>
          <w:szCs w:val="24"/>
        </w:rPr>
        <w:t>4.408.783</w:t>
      </w:r>
      <w:r w:rsidR="007A7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A98">
        <w:rPr>
          <w:rFonts w:ascii="Times New Roman" w:hAnsi="Times New Roman" w:cs="Times New Roman"/>
          <w:b/>
          <w:sz w:val="24"/>
          <w:szCs w:val="24"/>
        </w:rPr>
        <w:t>EUR i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odnose se na sredstva za financiranje rashoda za zaposlene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b/>
          <w:sz w:val="24"/>
          <w:szCs w:val="24"/>
        </w:rPr>
        <w:t>i materijalnih troškova</w:t>
      </w:r>
      <w:r w:rsidRPr="0084388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A52FD">
        <w:rPr>
          <w:rFonts w:ascii="Times New Roman" w:hAnsi="Times New Roman" w:cs="Times New Roman"/>
          <w:sz w:val="24"/>
          <w:szCs w:val="24"/>
        </w:rPr>
        <w:t>4.065.893</w:t>
      </w:r>
      <w:r w:rsidR="007A75B3">
        <w:rPr>
          <w:rFonts w:ascii="Times New Roman" w:hAnsi="Times New Roman" w:cs="Times New Roman"/>
          <w:sz w:val="24"/>
          <w:szCs w:val="24"/>
        </w:rPr>
        <w:t xml:space="preserve"> EUR </w:t>
      </w:r>
      <w:r w:rsidRPr="00843880">
        <w:rPr>
          <w:rFonts w:ascii="Times New Roman" w:hAnsi="Times New Roman" w:cs="Times New Roman"/>
          <w:sz w:val="24"/>
          <w:szCs w:val="24"/>
        </w:rPr>
        <w:t xml:space="preserve">i sredstva programskih ugovora u iznosu od </w:t>
      </w:r>
      <w:r w:rsidR="007A75B3">
        <w:rPr>
          <w:rFonts w:ascii="Times New Roman" w:hAnsi="Times New Roman" w:cs="Times New Roman"/>
          <w:sz w:val="24"/>
          <w:szCs w:val="24"/>
        </w:rPr>
        <w:t>3</w:t>
      </w:r>
      <w:r w:rsidR="00EA52FD">
        <w:rPr>
          <w:rFonts w:ascii="Times New Roman" w:hAnsi="Times New Roman" w:cs="Times New Roman"/>
          <w:sz w:val="24"/>
          <w:szCs w:val="24"/>
        </w:rPr>
        <w:t>10.286</w:t>
      </w:r>
      <w:r w:rsidR="007A75B3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7A75B3">
        <w:rPr>
          <w:rFonts w:ascii="Times New Roman" w:hAnsi="Times New Roman" w:cs="Times New Roman"/>
          <w:sz w:val="24"/>
          <w:szCs w:val="24"/>
        </w:rPr>
        <w:t xml:space="preserve">koja su </w:t>
      </w:r>
      <w:r w:rsidR="00EA52FD">
        <w:rPr>
          <w:rFonts w:ascii="Times New Roman" w:hAnsi="Times New Roman" w:cs="Times New Roman"/>
          <w:sz w:val="24"/>
          <w:szCs w:val="24"/>
        </w:rPr>
        <w:t>manja</w:t>
      </w:r>
      <w:r w:rsidR="007A75B3">
        <w:rPr>
          <w:rFonts w:ascii="Times New Roman" w:hAnsi="Times New Roman" w:cs="Times New Roman"/>
          <w:sz w:val="24"/>
          <w:szCs w:val="24"/>
        </w:rPr>
        <w:t xml:space="preserve"> u odnosu</w:t>
      </w:r>
      <w:r w:rsidRPr="00843880">
        <w:rPr>
          <w:rFonts w:ascii="Times New Roman" w:hAnsi="Times New Roman" w:cs="Times New Roman"/>
          <w:sz w:val="24"/>
          <w:szCs w:val="24"/>
        </w:rPr>
        <w:t xml:space="preserve"> na prošlogodišnji iznos </w:t>
      </w:r>
      <w:r w:rsidR="007A75B3">
        <w:rPr>
          <w:rFonts w:ascii="Times New Roman" w:hAnsi="Times New Roman" w:cs="Times New Roman"/>
          <w:sz w:val="24"/>
          <w:szCs w:val="24"/>
        </w:rPr>
        <w:t xml:space="preserve">od </w:t>
      </w:r>
      <w:r w:rsidR="00EA52FD">
        <w:rPr>
          <w:rFonts w:ascii="Times New Roman" w:hAnsi="Times New Roman" w:cs="Times New Roman"/>
          <w:sz w:val="24"/>
          <w:szCs w:val="24"/>
        </w:rPr>
        <w:t>381.607</w:t>
      </w:r>
      <w:r w:rsidR="007A75B3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EA52FD">
        <w:rPr>
          <w:rFonts w:ascii="Times New Roman" w:hAnsi="Times New Roman" w:cs="Times New Roman"/>
          <w:sz w:val="24"/>
          <w:szCs w:val="24"/>
        </w:rPr>
        <w:t xml:space="preserve">jer </w:t>
      </w:r>
      <w:r w:rsidR="00D30A9D">
        <w:rPr>
          <w:rFonts w:ascii="Times New Roman" w:hAnsi="Times New Roman" w:cs="Times New Roman"/>
          <w:sz w:val="24"/>
          <w:szCs w:val="24"/>
        </w:rPr>
        <w:t xml:space="preserve">smo </w:t>
      </w:r>
      <w:r w:rsidR="00EA52FD">
        <w:rPr>
          <w:rFonts w:ascii="Times New Roman" w:hAnsi="Times New Roman" w:cs="Times New Roman"/>
          <w:sz w:val="24"/>
          <w:szCs w:val="24"/>
        </w:rPr>
        <w:t xml:space="preserve">od </w:t>
      </w:r>
      <w:r w:rsidR="00885BCD">
        <w:rPr>
          <w:rFonts w:ascii="Times New Roman" w:hAnsi="Times New Roman" w:cs="Times New Roman"/>
          <w:sz w:val="24"/>
          <w:szCs w:val="24"/>
        </w:rPr>
        <w:t xml:space="preserve">Sveučilišta u Rijeci </w:t>
      </w:r>
      <w:r w:rsidR="007A75B3">
        <w:rPr>
          <w:rFonts w:ascii="Times New Roman" w:hAnsi="Times New Roman" w:cs="Times New Roman"/>
          <w:sz w:val="24"/>
          <w:szCs w:val="24"/>
        </w:rPr>
        <w:t xml:space="preserve">primili </w:t>
      </w:r>
      <w:r w:rsidR="00D30A9D">
        <w:rPr>
          <w:rFonts w:ascii="Times New Roman" w:hAnsi="Times New Roman" w:cs="Times New Roman"/>
          <w:sz w:val="24"/>
          <w:szCs w:val="24"/>
        </w:rPr>
        <w:t xml:space="preserve">manji iznos </w:t>
      </w:r>
      <w:r w:rsidR="00EA52FD">
        <w:rPr>
          <w:rFonts w:ascii="Times New Roman" w:hAnsi="Times New Roman" w:cs="Times New Roman"/>
          <w:sz w:val="24"/>
          <w:szCs w:val="24"/>
        </w:rPr>
        <w:t>akontacij</w:t>
      </w:r>
      <w:r w:rsidR="00D30A9D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7A75B3">
        <w:rPr>
          <w:rFonts w:ascii="Times New Roman" w:hAnsi="Times New Roman" w:cs="Times New Roman"/>
          <w:sz w:val="24"/>
          <w:szCs w:val="24"/>
        </w:rPr>
        <w:t xml:space="preserve"> programskih ugovora za ak.g. 202</w:t>
      </w:r>
      <w:r w:rsidR="00EA52FD">
        <w:rPr>
          <w:rFonts w:ascii="Times New Roman" w:hAnsi="Times New Roman" w:cs="Times New Roman"/>
          <w:sz w:val="24"/>
          <w:szCs w:val="24"/>
        </w:rPr>
        <w:t>4</w:t>
      </w:r>
      <w:r w:rsidR="007A75B3">
        <w:rPr>
          <w:rFonts w:ascii="Times New Roman" w:hAnsi="Times New Roman" w:cs="Times New Roman"/>
          <w:sz w:val="24"/>
          <w:szCs w:val="24"/>
        </w:rPr>
        <w:t>./202</w:t>
      </w:r>
      <w:r w:rsidR="00EA52FD">
        <w:rPr>
          <w:rFonts w:ascii="Times New Roman" w:hAnsi="Times New Roman" w:cs="Times New Roman"/>
          <w:sz w:val="24"/>
          <w:szCs w:val="24"/>
        </w:rPr>
        <w:t>5</w:t>
      </w:r>
      <w:r w:rsidR="007A75B3">
        <w:rPr>
          <w:rFonts w:ascii="Times New Roman" w:hAnsi="Times New Roman" w:cs="Times New Roman"/>
          <w:sz w:val="24"/>
          <w:szCs w:val="24"/>
        </w:rPr>
        <w:t>.</w:t>
      </w:r>
    </w:p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VLASTITI</w:t>
      </w: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PRIHODI</w:t>
      </w:r>
      <w:r w:rsidRPr="0084388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 xml:space="preserve"> ostvareni</w:t>
      </w:r>
      <w:r w:rsidRPr="0084388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 xml:space="preserve">su u iznosu od </w:t>
      </w:r>
      <w:r w:rsidR="00EA52FD">
        <w:rPr>
          <w:rFonts w:ascii="Times New Roman" w:hAnsi="Times New Roman" w:cs="Times New Roman"/>
          <w:sz w:val="24"/>
          <w:szCs w:val="24"/>
        </w:rPr>
        <w:t>609.890</w:t>
      </w:r>
      <w:r w:rsidR="007A75B3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 i </w:t>
      </w:r>
      <w:r w:rsidR="00F854CD">
        <w:rPr>
          <w:rFonts w:ascii="Times New Roman" w:hAnsi="Times New Roman" w:cs="Times New Roman"/>
          <w:sz w:val="24"/>
          <w:szCs w:val="24"/>
        </w:rPr>
        <w:t>manji</w:t>
      </w:r>
      <w:r w:rsidR="007A75B3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>su u odnosu na prethodno razdoblj</w:t>
      </w:r>
      <w:r w:rsidR="00F854CD">
        <w:rPr>
          <w:rFonts w:ascii="Times New Roman" w:hAnsi="Times New Roman" w:cs="Times New Roman"/>
          <w:sz w:val="24"/>
          <w:szCs w:val="24"/>
        </w:rPr>
        <w:t>e jer se prihodi od posebnog programa obrazovanja više ne evidentiraju kao vlastiti prihodi već kao prihodi za posebne namjene.</w:t>
      </w:r>
      <w:r w:rsidRPr="00843880">
        <w:rPr>
          <w:rFonts w:ascii="Times New Roman" w:hAnsi="Times New Roman" w:cs="Times New Roman"/>
          <w:sz w:val="24"/>
          <w:szCs w:val="24"/>
        </w:rPr>
        <w:t xml:space="preserve"> Pregled ostvarenja najznačajnijih vlastitih prihoda u petogodišnjem razdoblju izgleda kako slijedi:</w:t>
      </w:r>
    </w:p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Tablica 1.</w:t>
      </w:r>
      <w:r w:rsidR="007A75B3">
        <w:rPr>
          <w:rFonts w:ascii="Times New Roman" w:hAnsi="Times New Roman" w:cs="Times New Roman"/>
          <w:b/>
          <w:sz w:val="24"/>
          <w:szCs w:val="24"/>
        </w:rPr>
        <w:t>1</w:t>
      </w: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</w:t>
      </w:r>
      <w:r w:rsidRPr="00843880">
        <w:rPr>
          <w:rFonts w:ascii="Times New Roman" w:hAnsi="Times New Roman" w:cs="Times New Roman"/>
          <w:b/>
          <w:sz w:val="24"/>
          <w:szCs w:val="24"/>
        </w:rPr>
        <w:t>Struktura vlastitih prihoda</w:t>
      </w:r>
      <w:r w:rsidR="00832801">
        <w:rPr>
          <w:rFonts w:ascii="Times New Roman" w:hAnsi="Times New Roman" w:cs="Times New Roman"/>
          <w:b/>
          <w:sz w:val="24"/>
          <w:szCs w:val="24"/>
        </w:rPr>
        <w:t xml:space="preserve"> 2020.-2024.</w:t>
      </w:r>
    </w:p>
    <w:tbl>
      <w:tblPr>
        <w:tblpPr w:leftFromText="180" w:rightFromText="180" w:vertAnchor="text" w:horzAnchor="margin" w:tblpXSpec="center" w:tblpY="136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76"/>
        <w:gridCol w:w="1276"/>
        <w:gridCol w:w="1201"/>
        <w:gridCol w:w="1350"/>
      </w:tblGrid>
      <w:tr w:rsidR="00832801" w:rsidRPr="00843880" w:rsidTr="0084388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7364385"/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32801" w:rsidRPr="00843880" w:rsidTr="004D5F09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F854CD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Skriptarnica i web shop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1.250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2.050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1.378</w:t>
            </w:r>
          </w:p>
        </w:tc>
      </w:tr>
      <w:tr w:rsidR="00832801" w:rsidRPr="00843880" w:rsidTr="00A91BC6">
        <w:trPr>
          <w:trHeight w:val="176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usluga Centra za izobrazbu pomoraca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161.583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203.050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196.871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236.012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247.398</w:t>
            </w:r>
          </w:p>
        </w:tc>
      </w:tr>
      <w:tr w:rsidR="00832801" w:rsidRPr="00843880" w:rsidTr="00A91BC6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Posebnog programa obrazovanja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109.361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153.295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118.867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201.522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EA3B20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801" w:rsidRPr="00843880" w:rsidTr="00A91BC6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stručnih projekata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259.466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371.965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373.688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412.436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323.091</w:t>
            </w:r>
          </w:p>
        </w:tc>
      </w:tr>
      <w:tr w:rsidR="00832801" w:rsidRPr="00843880" w:rsidTr="004D5F09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sponzorstva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18.569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2801" w:rsidRPr="00843880" w:rsidTr="004D5F09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Ostali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69.126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140.666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15.518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8.899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5.829</w:t>
            </w:r>
          </w:p>
        </w:tc>
      </w:tr>
      <w:tr w:rsidR="00832801" w:rsidRPr="00843880" w:rsidTr="004D5F09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zakupa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11.104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10.804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12.532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14.262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16.696</w:t>
            </w:r>
          </w:p>
        </w:tc>
      </w:tr>
      <w:tr w:rsidR="00832801" w:rsidRPr="00843880" w:rsidTr="003233E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Prihodi od refundacija režija (Studentski centar)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3.988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6.217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7.426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10.597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10.551</w:t>
            </w:r>
          </w:p>
        </w:tc>
      </w:tr>
      <w:tr w:rsidR="00832801" w:rsidRPr="00843880" w:rsidTr="004D5F09">
        <w:tc>
          <w:tcPr>
            <w:tcW w:w="2802" w:type="dxa"/>
            <w:shd w:val="clear" w:color="auto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615.877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888.046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744.289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886.296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832801" w:rsidRPr="00536E9A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604.943</w:t>
            </w:r>
          </w:p>
        </w:tc>
      </w:tr>
      <w:tr w:rsidR="00B93241" w:rsidRPr="00843880" w:rsidTr="004D5F09">
        <w:tc>
          <w:tcPr>
            <w:tcW w:w="2802" w:type="dxa"/>
            <w:shd w:val="clear" w:color="auto" w:fill="FFFFCC"/>
            <w:vAlign w:val="center"/>
          </w:tcPr>
          <w:p w:rsidR="00B93241" w:rsidRPr="00536E9A" w:rsidRDefault="00B9324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Vlastiti prihodi bez PPO-a: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B93241" w:rsidRPr="00536E9A" w:rsidRDefault="00B9324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506.516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93241" w:rsidRPr="00536E9A" w:rsidRDefault="00B9324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734.751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93241" w:rsidRPr="00536E9A" w:rsidRDefault="00B9324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625.422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93241" w:rsidRPr="00536E9A" w:rsidRDefault="00B9324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684.774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</w:tcPr>
          <w:p w:rsidR="00B93241" w:rsidRDefault="00B9324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604.943</w:t>
            </w:r>
          </w:p>
        </w:tc>
      </w:tr>
      <w:tr w:rsidR="00832801" w:rsidRPr="00885BCD" w:rsidTr="00843880">
        <w:tc>
          <w:tcPr>
            <w:tcW w:w="2802" w:type="dxa"/>
            <w:shd w:val="clear" w:color="auto" w:fill="FFFFCC"/>
            <w:vAlign w:val="center"/>
          </w:tcPr>
          <w:p w:rsidR="00832801" w:rsidRPr="00885BCD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Izdvajanja za Sveučilište 3% (+1% od 2023.)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832801" w:rsidRPr="00885BCD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>17.911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832801" w:rsidRPr="00885BCD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>21.554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832801" w:rsidRPr="00885BCD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>22.895</w:t>
            </w:r>
          </w:p>
        </w:tc>
        <w:tc>
          <w:tcPr>
            <w:tcW w:w="1201" w:type="dxa"/>
            <w:shd w:val="clear" w:color="auto" w:fill="FFFFCC"/>
            <w:vAlign w:val="center"/>
          </w:tcPr>
          <w:p w:rsidR="00832801" w:rsidRPr="00885BCD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BCD">
              <w:rPr>
                <w:rFonts w:ascii="Times New Roman" w:hAnsi="Times New Roman" w:cs="Times New Roman"/>
                <w:b/>
                <w:sz w:val="20"/>
                <w:szCs w:val="20"/>
              </w:rPr>
              <w:t>28.096</w:t>
            </w:r>
          </w:p>
        </w:tc>
        <w:tc>
          <w:tcPr>
            <w:tcW w:w="1350" w:type="dxa"/>
            <w:shd w:val="clear" w:color="auto" w:fill="FFFFCC"/>
            <w:vAlign w:val="center"/>
          </w:tcPr>
          <w:p w:rsidR="00832801" w:rsidRPr="00885BCD" w:rsidRDefault="00F854CD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31.210</w:t>
            </w:r>
          </w:p>
        </w:tc>
      </w:tr>
      <w:bookmarkEnd w:id="1"/>
    </w:tbl>
    <w:p w:rsidR="00843880" w:rsidRPr="00885BCD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4D6A" w:rsidRPr="00B12F4D" w:rsidRDefault="00B12F4D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F4D">
        <w:rPr>
          <w:rFonts w:ascii="Times New Roman" w:hAnsi="Times New Roman" w:cs="Times New Roman"/>
          <w:sz w:val="24"/>
          <w:szCs w:val="24"/>
        </w:rPr>
        <w:lastRenderedPageBreak/>
        <w:t xml:space="preserve">Prihodi o stručnih projekata su manji u odnosu na prethodne godine. Iako je broj </w:t>
      </w:r>
      <w:r>
        <w:rPr>
          <w:rFonts w:ascii="Times New Roman" w:hAnsi="Times New Roman" w:cs="Times New Roman"/>
          <w:sz w:val="24"/>
          <w:szCs w:val="24"/>
        </w:rPr>
        <w:t xml:space="preserve">stručnih </w:t>
      </w:r>
      <w:r w:rsidRPr="00B12F4D">
        <w:rPr>
          <w:rFonts w:ascii="Times New Roman" w:hAnsi="Times New Roman" w:cs="Times New Roman"/>
          <w:sz w:val="24"/>
          <w:szCs w:val="24"/>
        </w:rPr>
        <w:t>projekata ostao na sličnoj razini</w:t>
      </w:r>
      <w:r>
        <w:rPr>
          <w:rFonts w:ascii="Times New Roman" w:hAnsi="Times New Roman" w:cs="Times New Roman"/>
          <w:sz w:val="24"/>
          <w:szCs w:val="24"/>
        </w:rPr>
        <w:t xml:space="preserve"> kao i prethodne godine</w:t>
      </w:r>
      <w:r w:rsidRPr="00B12F4D">
        <w:rPr>
          <w:rFonts w:ascii="Times New Roman" w:hAnsi="Times New Roman" w:cs="Times New Roman"/>
          <w:sz w:val="24"/>
          <w:szCs w:val="24"/>
        </w:rPr>
        <w:t xml:space="preserve">, ugovorena godišnja vrijednost projekata bila je  manja. </w:t>
      </w:r>
    </w:p>
    <w:p w:rsidR="003D4D6A" w:rsidRDefault="003D4D6A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502989" w:rsidRDefault="00502989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>
        <w:rPr>
          <w:noProof/>
        </w:rPr>
        <w:drawing>
          <wp:inline distT="0" distB="0" distL="0" distR="0" wp14:anchorId="114CCAEC" wp14:editId="4A117F0C">
            <wp:extent cx="5840730" cy="3591392"/>
            <wp:effectExtent l="0" t="0" r="7620" b="9525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DB5EB85B-6A52-4199-877D-7BED949B8D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2989" w:rsidRDefault="00502989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Tablica 1.</w:t>
      </w:r>
      <w:r w:rsidR="003A103A">
        <w:rPr>
          <w:rFonts w:ascii="Times New Roman" w:hAnsi="Times New Roman" w:cs="Times New Roman"/>
          <w:b/>
          <w:sz w:val="24"/>
          <w:szCs w:val="24"/>
        </w:rPr>
        <w:t>2</w:t>
      </w:r>
      <w:r w:rsidRPr="00843880">
        <w:rPr>
          <w:rFonts w:ascii="Times New Roman" w:hAnsi="Times New Roman" w:cs="Times New Roman"/>
          <w:b/>
          <w:sz w:val="24"/>
          <w:szCs w:val="24"/>
          <w:lang w:val="x-none"/>
        </w:rPr>
        <w:t>. Struktura prihoda Centra za izobrazbu pomoraca</w:t>
      </w: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984"/>
        <w:gridCol w:w="1418"/>
      </w:tblGrid>
      <w:tr w:rsidR="00832801" w:rsidRPr="00752573" w:rsidTr="008438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832801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801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32801" w:rsidRPr="00752573" w:rsidTr="008438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CIP fizičke osobe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01" w:rsidRPr="00832801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2801">
              <w:rPr>
                <w:rFonts w:ascii="Times New Roman" w:hAnsi="Times New Roman" w:cs="Times New Roman"/>
                <w:sz w:val="20"/>
                <w:szCs w:val="20"/>
              </w:rPr>
              <w:t>26.689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01" w:rsidRPr="00536E9A" w:rsidRDefault="00182280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23.552</w:t>
            </w:r>
          </w:p>
        </w:tc>
      </w:tr>
      <w:tr w:rsidR="00832801" w:rsidRPr="00752573" w:rsidTr="008438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CIP plaćanje karticama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01" w:rsidRPr="00832801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2801">
              <w:rPr>
                <w:rFonts w:ascii="Times New Roman" w:hAnsi="Times New Roman" w:cs="Times New Roman"/>
                <w:sz w:val="20"/>
                <w:szCs w:val="20"/>
              </w:rPr>
              <w:t>42.008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01" w:rsidRPr="00536E9A" w:rsidRDefault="00182280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53.091</w:t>
            </w:r>
          </w:p>
        </w:tc>
      </w:tr>
      <w:tr w:rsidR="00832801" w:rsidRPr="00752573" w:rsidTr="00843880">
        <w:trPr>
          <w:trHeight w:val="176"/>
        </w:trPr>
        <w:tc>
          <w:tcPr>
            <w:tcW w:w="5637" w:type="dxa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CIP potvrdnice</w:t>
            </w:r>
          </w:p>
        </w:tc>
        <w:tc>
          <w:tcPr>
            <w:tcW w:w="1984" w:type="dxa"/>
          </w:tcPr>
          <w:p w:rsidR="00832801" w:rsidRPr="00832801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2801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418" w:type="dxa"/>
          </w:tcPr>
          <w:p w:rsidR="00832801" w:rsidRPr="00536E9A" w:rsidRDefault="00182280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832801" w:rsidRPr="00752573" w:rsidTr="00843880">
        <w:tc>
          <w:tcPr>
            <w:tcW w:w="5637" w:type="dxa"/>
            <w:tcBorders>
              <w:bottom w:val="single" w:sz="4" w:space="0" w:color="auto"/>
            </w:tcBorders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CIP tečaj pravne osobe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2801" w:rsidRPr="00832801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2801">
              <w:rPr>
                <w:rFonts w:ascii="Times New Roman" w:hAnsi="Times New Roman" w:cs="Times New Roman"/>
                <w:sz w:val="20"/>
                <w:szCs w:val="20"/>
              </w:rPr>
              <w:t>166.691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2801" w:rsidRPr="00536E9A" w:rsidRDefault="00182280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170.637</w:t>
            </w:r>
          </w:p>
        </w:tc>
      </w:tr>
      <w:tr w:rsidR="00832801" w:rsidRPr="00752573" w:rsidTr="00843880">
        <w:tc>
          <w:tcPr>
            <w:tcW w:w="5637" w:type="dxa"/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984" w:type="dxa"/>
            <w:shd w:val="clear" w:color="auto" w:fill="FFFFCC"/>
          </w:tcPr>
          <w:p w:rsidR="00832801" w:rsidRPr="00832801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801">
              <w:rPr>
                <w:rFonts w:ascii="Times New Roman" w:hAnsi="Times New Roman" w:cs="Times New Roman"/>
                <w:b/>
                <w:sz w:val="20"/>
                <w:szCs w:val="20"/>
              </w:rPr>
              <w:t>236.012</w:t>
            </w:r>
          </w:p>
        </w:tc>
        <w:tc>
          <w:tcPr>
            <w:tcW w:w="1418" w:type="dxa"/>
            <w:shd w:val="clear" w:color="auto" w:fill="FFFFCC"/>
          </w:tcPr>
          <w:p w:rsidR="00832801" w:rsidRPr="00536E9A" w:rsidRDefault="00182280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247.398</w:t>
            </w:r>
          </w:p>
        </w:tc>
      </w:tr>
    </w:tbl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PRIHODI ZA POSEBNE NAMJENE </w:t>
      </w:r>
      <w:r w:rsidRPr="00843880">
        <w:rPr>
          <w:rFonts w:ascii="Times New Roman" w:hAnsi="Times New Roman" w:cs="Times New Roman"/>
          <w:sz w:val="24"/>
          <w:szCs w:val="24"/>
        </w:rPr>
        <w:t xml:space="preserve">sastoje se od školarina i participacija studenata u troškovima studija (upisnine, diplome, uvjerenja i sl.), prihoda od izbora u znanstveno nastavna zvanja, zakasnina i ostalih prihoda. </w:t>
      </w:r>
    </w:p>
    <w:p w:rsidR="0042274C" w:rsidRPr="00843880" w:rsidRDefault="0042274C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2024. godine unutar ovih prihoda evidentiraju se i prihodi od posebnog programa obrazovanja kao dio cjeloživotnog obrazovanja koje</w:t>
      </w:r>
      <w:r w:rsidR="007B6E3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B20">
        <w:rPr>
          <w:rFonts w:ascii="Times New Roman" w:hAnsi="Times New Roman" w:cs="Times New Roman"/>
          <w:sz w:val="24"/>
          <w:szCs w:val="24"/>
        </w:rPr>
        <w:t>mogu izvoditi samo</w:t>
      </w:r>
      <w:r>
        <w:rPr>
          <w:rFonts w:ascii="Times New Roman" w:hAnsi="Times New Roman" w:cs="Times New Roman"/>
          <w:sz w:val="24"/>
          <w:szCs w:val="24"/>
        </w:rPr>
        <w:t xml:space="preserve"> visok</w:t>
      </w:r>
      <w:r w:rsidR="00EA3B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učilišta i ne mogu ga</w:t>
      </w:r>
      <w:r w:rsidR="00EA3B20">
        <w:rPr>
          <w:rFonts w:ascii="Times New Roman" w:hAnsi="Times New Roman" w:cs="Times New Roman"/>
          <w:sz w:val="24"/>
          <w:szCs w:val="24"/>
        </w:rPr>
        <w:t xml:space="preserve"> održavati</w:t>
      </w:r>
      <w:r>
        <w:rPr>
          <w:rFonts w:ascii="Times New Roman" w:hAnsi="Times New Roman" w:cs="Times New Roman"/>
          <w:sz w:val="24"/>
          <w:szCs w:val="24"/>
        </w:rPr>
        <w:t xml:space="preserve"> ostali subjekti na tržištu. </w:t>
      </w:r>
    </w:p>
    <w:p w:rsid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43880">
        <w:rPr>
          <w:rFonts w:ascii="Times New Roman" w:hAnsi="Times New Roman" w:cs="Times New Roman"/>
          <w:sz w:val="24"/>
          <w:szCs w:val="24"/>
        </w:rPr>
        <w:t>Najznačajniji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>prihodi za posebne namjene su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prihodi od školarina i </w:t>
      </w:r>
      <w:r w:rsidRPr="00843880"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7B6E37">
        <w:rPr>
          <w:rFonts w:ascii="Times New Roman" w:hAnsi="Times New Roman" w:cs="Times New Roman"/>
          <w:sz w:val="24"/>
          <w:szCs w:val="24"/>
        </w:rPr>
        <w:t xml:space="preserve">u </w:t>
      </w:r>
      <w:r w:rsidRPr="00843880">
        <w:rPr>
          <w:rFonts w:ascii="Times New Roman" w:hAnsi="Times New Roman" w:cs="Times New Roman"/>
          <w:sz w:val="24"/>
          <w:szCs w:val="24"/>
        </w:rPr>
        <w:t xml:space="preserve">iznosu </w:t>
      </w:r>
      <w:r w:rsidR="00B12F4D">
        <w:rPr>
          <w:rFonts w:ascii="Times New Roman" w:hAnsi="Times New Roman" w:cs="Times New Roman"/>
          <w:sz w:val="24"/>
          <w:szCs w:val="24"/>
        </w:rPr>
        <w:t>od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8E5977">
        <w:rPr>
          <w:rFonts w:ascii="Times New Roman" w:hAnsi="Times New Roman" w:cs="Times New Roman"/>
          <w:sz w:val="24"/>
          <w:szCs w:val="24"/>
        </w:rPr>
        <w:t>680.469</w:t>
      </w:r>
      <w:r w:rsidR="003A103A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F4D" w:rsidRDefault="00EE0BC7" w:rsidP="00EE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B20">
        <w:rPr>
          <w:rFonts w:ascii="Times New Roman" w:hAnsi="Times New Roman" w:cs="Times New Roman"/>
          <w:sz w:val="24"/>
          <w:szCs w:val="24"/>
        </w:rPr>
        <w:lastRenderedPageBreak/>
        <w:t xml:space="preserve">U akademsku godinu 2024./2025. upisalo se 1.303 studenta od toga 895 redovitih koji plaćaju školarinu linearno (od 0 do </w:t>
      </w:r>
      <w:r w:rsidR="00B12F4D">
        <w:rPr>
          <w:rFonts w:ascii="Times New Roman" w:hAnsi="Times New Roman" w:cs="Times New Roman"/>
          <w:sz w:val="24"/>
          <w:szCs w:val="24"/>
        </w:rPr>
        <w:t>979</w:t>
      </w:r>
      <w:r w:rsidRPr="00EA3B20">
        <w:rPr>
          <w:rFonts w:ascii="Times New Roman" w:hAnsi="Times New Roman" w:cs="Times New Roman"/>
          <w:sz w:val="24"/>
          <w:szCs w:val="24"/>
        </w:rPr>
        <w:t xml:space="preserve"> eura) i 408 izvanrednih koji plaćaju puni iznos školarine u iznosu od 97</w:t>
      </w:r>
      <w:r w:rsidR="00B12F4D">
        <w:rPr>
          <w:rFonts w:ascii="Times New Roman" w:hAnsi="Times New Roman" w:cs="Times New Roman"/>
          <w:sz w:val="24"/>
          <w:szCs w:val="24"/>
        </w:rPr>
        <w:t>9</w:t>
      </w:r>
      <w:r w:rsidRPr="00EA3B20">
        <w:rPr>
          <w:rFonts w:ascii="Times New Roman" w:hAnsi="Times New Roman" w:cs="Times New Roman"/>
          <w:sz w:val="24"/>
          <w:szCs w:val="24"/>
        </w:rPr>
        <w:t xml:space="preserve"> eura,  dok se prethodne akademske godine upisalo 1.324 studenta od toga 908 redovitih i 416 izvanrednih studenata. </w:t>
      </w:r>
    </w:p>
    <w:p w:rsidR="00843880" w:rsidRPr="00843880" w:rsidRDefault="00EE0BC7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EA3B20">
        <w:rPr>
          <w:rFonts w:ascii="Times New Roman" w:hAnsi="Times New Roman" w:cs="Times New Roman"/>
          <w:sz w:val="24"/>
          <w:szCs w:val="24"/>
        </w:rPr>
        <w:t xml:space="preserve"> </w:t>
      </w:r>
      <w:r w:rsidR="00843880" w:rsidRPr="0084388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843880" w:rsidRPr="00843880">
        <w:rPr>
          <w:rFonts w:ascii="Times New Roman" w:hAnsi="Times New Roman" w:cs="Times New Roman"/>
          <w:b/>
          <w:sz w:val="24"/>
          <w:szCs w:val="24"/>
          <w:lang w:val="x-none"/>
        </w:rPr>
        <w:t>Tablica 1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</w:t>
      </w:r>
      <w:r w:rsidR="003A103A">
        <w:rPr>
          <w:rFonts w:ascii="Times New Roman" w:hAnsi="Times New Roman" w:cs="Times New Roman"/>
          <w:b/>
          <w:sz w:val="24"/>
          <w:szCs w:val="24"/>
        </w:rPr>
        <w:t>3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</w:t>
      </w:r>
      <w:r w:rsidR="00843880"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Naplaćene školarine 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20</w:t>
      </w:r>
      <w:r w:rsidR="00832801">
        <w:rPr>
          <w:rFonts w:ascii="Times New Roman" w:hAnsi="Times New Roman" w:cs="Times New Roman"/>
          <w:b/>
          <w:sz w:val="24"/>
          <w:szCs w:val="24"/>
        </w:rPr>
        <w:t>20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.-202</w:t>
      </w:r>
      <w:r w:rsidR="00832801">
        <w:rPr>
          <w:rFonts w:ascii="Times New Roman" w:hAnsi="Times New Roman" w:cs="Times New Roman"/>
          <w:b/>
          <w:sz w:val="24"/>
          <w:szCs w:val="24"/>
        </w:rPr>
        <w:t>4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</w:t>
      </w:r>
      <w:r w:rsidR="00843880" w:rsidRPr="0084388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</w:p>
    <w:tbl>
      <w:tblPr>
        <w:tblpPr w:leftFromText="180" w:rightFromText="180" w:vertAnchor="text" w:horzAnchor="margin" w:tblpXSpec="center" w:tblpY="13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06"/>
        <w:gridCol w:w="1276"/>
        <w:gridCol w:w="1276"/>
        <w:gridCol w:w="1201"/>
        <w:gridCol w:w="1350"/>
      </w:tblGrid>
      <w:tr w:rsidR="00832801" w:rsidRPr="00843880" w:rsidTr="003E654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90079264"/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E5977" w:rsidRPr="00843880" w:rsidTr="004D5F09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redovni studij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268.757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248.171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251.126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223.868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42274C" w:rsidRDefault="008E5977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225.166</w:t>
            </w:r>
          </w:p>
        </w:tc>
      </w:tr>
      <w:bookmarkEnd w:id="2"/>
      <w:tr w:rsidR="008E5977" w:rsidRPr="00843880" w:rsidTr="004D5F09">
        <w:trPr>
          <w:trHeight w:val="176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izvanredni studij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565.724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505.103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477.484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360.440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42274C" w:rsidRDefault="008E5977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364.158</w:t>
            </w:r>
          </w:p>
        </w:tc>
      </w:tr>
      <w:tr w:rsidR="008E5977" w:rsidRPr="00843880" w:rsidTr="004D5F09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razlikovni studij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4.938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5.298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3.489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2.510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42274C" w:rsidRDefault="008E5977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1.958</w:t>
            </w:r>
          </w:p>
        </w:tc>
      </w:tr>
      <w:tr w:rsidR="008E5977" w:rsidRPr="00843880" w:rsidTr="004D5F09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Školarine doktorski studij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62.922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53.155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61.384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55.462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42274C" w:rsidRDefault="008E5977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63.294</w:t>
            </w:r>
          </w:p>
        </w:tc>
      </w:tr>
      <w:tr w:rsidR="008E5977" w:rsidRPr="00843880" w:rsidTr="004D5F09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Upisnine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24.764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24.333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22.196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20.454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42274C" w:rsidRDefault="008E5977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18.885</w:t>
            </w:r>
          </w:p>
        </w:tc>
      </w:tr>
      <w:tr w:rsidR="008E5977" w:rsidRPr="00843880" w:rsidTr="004D5F09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Razredbeni postupak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299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42274C" w:rsidRDefault="008E5977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E5977" w:rsidRPr="00843880" w:rsidTr="004D5F09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Diplome, uvjerenja i sl.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18.342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16.378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16.077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536E9A" w:rsidRDefault="008E5977" w:rsidP="008E597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Cs/>
                <w:sz w:val="20"/>
                <w:szCs w:val="20"/>
              </w:rPr>
              <w:t>1.617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977" w:rsidRPr="0042274C" w:rsidRDefault="008E5977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Cs/>
                <w:sz w:val="20"/>
                <w:szCs w:val="20"/>
              </w:rPr>
              <w:t>7.008</w:t>
            </w:r>
          </w:p>
        </w:tc>
      </w:tr>
      <w:tr w:rsidR="00832801" w:rsidRPr="00843880" w:rsidTr="003E6546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Ukupno: 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945.580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852.728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832.054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664.351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:rsidR="00832801" w:rsidRPr="009620F6" w:rsidRDefault="008E5977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680.469</w:t>
            </w:r>
          </w:p>
        </w:tc>
      </w:tr>
      <w:tr w:rsidR="00832801" w:rsidRPr="00843880" w:rsidTr="003E654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Izdvajanja za Sveučilište 3% (+1% od 2023.)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26.419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24.307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32801" w:rsidRPr="00536E9A" w:rsidRDefault="00832801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29.643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32801" w:rsidRPr="009620F6" w:rsidRDefault="00502989" w:rsidP="0083280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2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26.483</w:t>
            </w:r>
          </w:p>
        </w:tc>
      </w:tr>
    </w:tbl>
    <w:p w:rsidR="00C34087" w:rsidRDefault="00C34087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Obračun upisnina od </w:t>
      </w:r>
      <w:r w:rsidR="00741060">
        <w:rPr>
          <w:rFonts w:ascii="Times New Roman" w:hAnsi="Times New Roman" w:cs="Times New Roman"/>
          <w:b/>
          <w:sz w:val="24"/>
          <w:szCs w:val="24"/>
        </w:rPr>
        <w:t>prijed</w:t>
      </w:r>
      <w:r>
        <w:rPr>
          <w:rFonts w:ascii="Times New Roman" w:hAnsi="Times New Roman" w:cs="Times New Roman"/>
          <w:b/>
          <w:sz w:val="24"/>
          <w:szCs w:val="24"/>
        </w:rPr>
        <w:t xml:space="preserve">iplomskih i diplomskih studija </w:t>
      </w:r>
      <w:r w:rsidR="00EA3B20">
        <w:rPr>
          <w:rFonts w:ascii="Times New Roman" w:hAnsi="Times New Roman" w:cs="Times New Roman"/>
          <w:b/>
          <w:sz w:val="24"/>
          <w:szCs w:val="24"/>
        </w:rPr>
        <w:t xml:space="preserve">za uplatu Sveučilištu u Rijeci </w:t>
      </w:r>
      <w:r w:rsidR="008E5977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="008E5977">
        <w:rPr>
          <w:rFonts w:ascii="Times New Roman" w:hAnsi="Times New Roman" w:cs="Times New Roman"/>
          <w:b/>
          <w:sz w:val="24"/>
          <w:szCs w:val="24"/>
        </w:rPr>
        <w:t>ak.g</w:t>
      </w:r>
      <w:proofErr w:type="spellEnd"/>
      <w:r w:rsidR="008E5977">
        <w:rPr>
          <w:rFonts w:ascii="Times New Roman" w:hAnsi="Times New Roman" w:cs="Times New Roman"/>
          <w:b/>
          <w:sz w:val="24"/>
          <w:szCs w:val="24"/>
        </w:rPr>
        <w:t xml:space="preserve">. 2024./2025. </w:t>
      </w:r>
      <w:r>
        <w:rPr>
          <w:rFonts w:ascii="Times New Roman" w:hAnsi="Times New Roman" w:cs="Times New Roman"/>
          <w:b/>
          <w:sz w:val="24"/>
          <w:szCs w:val="24"/>
        </w:rPr>
        <w:t xml:space="preserve">iznosi </w:t>
      </w:r>
      <w:r w:rsidR="008E5977">
        <w:rPr>
          <w:rFonts w:ascii="Times New Roman" w:hAnsi="Times New Roman" w:cs="Times New Roman"/>
          <w:b/>
          <w:sz w:val="24"/>
          <w:szCs w:val="24"/>
        </w:rPr>
        <w:t>44.813</w:t>
      </w:r>
      <w:r>
        <w:rPr>
          <w:rFonts w:ascii="Times New Roman" w:hAnsi="Times New Roman" w:cs="Times New Roman"/>
          <w:b/>
          <w:sz w:val="24"/>
          <w:szCs w:val="24"/>
        </w:rPr>
        <w:t xml:space="preserve"> EUR, a </w:t>
      </w:r>
      <w:r w:rsidR="00885BCD">
        <w:rPr>
          <w:rFonts w:ascii="Times New Roman" w:hAnsi="Times New Roman" w:cs="Times New Roman"/>
          <w:b/>
          <w:sz w:val="24"/>
          <w:szCs w:val="24"/>
        </w:rPr>
        <w:t xml:space="preserve">obračun </w:t>
      </w:r>
      <w:r>
        <w:rPr>
          <w:rFonts w:ascii="Times New Roman" w:hAnsi="Times New Roman" w:cs="Times New Roman"/>
          <w:b/>
          <w:sz w:val="24"/>
          <w:szCs w:val="24"/>
        </w:rPr>
        <w:t xml:space="preserve">upisnina od </w:t>
      </w:r>
      <w:r w:rsidR="007B6E37">
        <w:rPr>
          <w:rFonts w:ascii="Times New Roman" w:hAnsi="Times New Roman" w:cs="Times New Roman"/>
          <w:b/>
          <w:sz w:val="24"/>
          <w:szCs w:val="24"/>
        </w:rPr>
        <w:t xml:space="preserve">doktorskog </w:t>
      </w:r>
      <w:r>
        <w:rPr>
          <w:rFonts w:ascii="Times New Roman" w:hAnsi="Times New Roman" w:cs="Times New Roman"/>
          <w:b/>
          <w:sz w:val="24"/>
          <w:szCs w:val="24"/>
        </w:rPr>
        <w:t>studija</w:t>
      </w:r>
      <w:r w:rsidR="00885BCD">
        <w:rPr>
          <w:rFonts w:ascii="Times New Roman" w:hAnsi="Times New Roman" w:cs="Times New Roman"/>
          <w:b/>
          <w:sz w:val="24"/>
          <w:szCs w:val="24"/>
        </w:rPr>
        <w:t xml:space="preserve"> iznosi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8E5977">
        <w:rPr>
          <w:rFonts w:ascii="Times New Roman" w:hAnsi="Times New Roman" w:cs="Times New Roman"/>
          <w:b/>
          <w:sz w:val="24"/>
          <w:szCs w:val="24"/>
        </w:rPr>
        <w:t>810</w:t>
      </w:r>
      <w:r>
        <w:rPr>
          <w:rFonts w:ascii="Times New Roman" w:hAnsi="Times New Roman" w:cs="Times New Roman"/>
          <w:b/>
          <w:sz w:val="24"/>
          <w:szCs w:val="24"/>
        </w:rPr>
        <w:t xml:space="preserve"> EUR. </w:t>
      </w:r>
    </w:p>
    <w:p w:rsidR="00B12F4D" w:rsidRDefault="00B12F4D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087" w:rsidRDefault="008E5977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23AE67C" wp14:editId="44F8AD7A">
            <wp:extent cx="5760720" cy="3284855"/>
            <wp:effectExtent l="0" t="0" r="11430" b="1079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1C19072-C208-4D17-8FC7-94C0311F41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4087" w:rsidRDefault="00885BCD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274C">
        <w:rPr>
          <w:rFonts w:ascii="Times New Roman" w:hAnsi="Times New Roman" w:cs="Times New Roman"/>
          <w:b/>
          <w:sz w:val="24"/>
          <w:szCs w:val="24"/>
        </w:rPr>
        <w:t>4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. godin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 xml:space="preserve"> ukupan iznos obveze prema Sveučilištu </w:t>
      </w:r>
      <w:r w:rsidR="00C34087">
        <w:rPr>
          <w:rFonts w:ascii="Times New Roman" w:hAnsi="Times New Roman" w:cs="Times New Roman"/>
          <w:b/>
          <w:sz w:val="24"/>
          <w:szCs w:val="24"/>
        </w:rPr>
        <w:t xml:space="preserve">u Rijeci za 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izdvajanj</w:t>
      </w:r>
      <w:r w:rsidR="00C34087">
        <w:rPr>
          <w:rFonts w:ascii="Times New Roman" w:hAnsi="Times New Roman" w:cs="Times New Roman"/>
          <w:b/>
          <w:sz w:val="24"/>
          <w:szCs w:val="24"/>
        </w:rPr>
        <w:t>e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 xml:space="preserve"> 3% </w:t>
      </w:r>
      <w:r w:rsidR="00C34087">
        <w:rPr>
          <w:rFonts w:ascii="Times New Roman" w:hAnsi="Times New Roman" w:cs="Times New Roman"/>
          <w:b/>
          <w:sz w:val="24"/>
          <w:szCs w:val="24"/>
        </w:rPr>
        <w:t xml:space="preserve">+1% 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 xml:space="preserve">vlastitih prihoda ostvarenih na tržištu i prihoda od školarina, te prihoda od upisnina </w:t>
      </w:r>
      <w:r w:rsidR="00C34087">
        <w:rPr>
          <w:rFonts w:ascii="Times New Roman" w:hAnsi="Times New Roman" w:cs="Times New Roman"/>
          <w:b/>
          <w:sz w:val="24"/>
          <w:szCs w:val="24"/>
        </w:rPr>
        <w:t>(</w:t>
      </w:r>
      <w:r w:rsidR="00545DC5">
        <w:rPr>
          <w:rFonts w:ascii="Times New Roman" w:hAnsi="Times New Roman" w:cs="Times New Roman"/>
          <w:b/>
          <w:sz w:val="24"/>
          <w:szCs w:val="24"/>
        </w:rPr>
        <w:t>prijed</w:t>
      </w:r>
      <w:r w:rsidR="00C34087">
        <w:rPr>
          <w:rFonts w:ascii="Times New Roman" w:hAnsi="Times New Roman" w:cs="Times New Roman"/>
          <w:b/>
          <w:sz w:val="24"/>
          <w:szCs w:val="24"/>
        </w:rPr>
        <w:t xml:space="preserve">iplomski, diplomski i </w:t>
      </w:r>
      <w:r w:rsidR="007B6E37">
        <w:rPr>
          <w:rFonts w:ascii="Times New Roman" w:hAnsi="Times New Roman" w:cs="Times New Roman"/>
          <w:b/>
          <w:sz w:val="24"/>
          <w:szCs w:val="24"/>
        </w:rPr>
        <w:t xml:space="preserve">doktorski </w:t>
      </w:r>
      <w:r w:rsidR="00C34087">
        <w:rPr>
          <w:rFonts w:ascii="Times New Roman" w:hAnsi="Times New Roman" w:cs="Times New Roman"/>
          <w:b/>
          <w:sz w:val="24"/>
          <w:szCs w:val="24"/>
        </w:rPr>
        <w:t xml:space="preserve">studij) iznosi </w:t>
      </w:r>
      <w:r w:rsidR="0042274C">
        <w:rPr>
          <w:rFonts w:ascii="Times New Roman" w:hAnsi="Times New Roman" w:cs="Times New Roman"/>
          <w:b/>
          <w:sz w:val="24"/>
          <w:szCs w:val="24"/>
        </w:rPr>
        <w:t>105.316</w:t>
      </w:r>
      <w:r w:rsidR="00C34087">
        <w:rPr>
          <w:rFonts w:ascii="Times New Roman" w:hAnsi="Times New Roman" w:cs="Times New Roman"/>
          <w:b/>
          <w:sz w:val="24"/>
          <w:szCs w:val="24"/>
        </w:rPr>
        <w:t xml:space="preserve"> EUR.</w:t>
      </w:r>
    </w:p>
    <w:p w:rsidR="00602ED9" w:rsidRDefault="007A4C09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Prihodi od posebnog programa obrazovanja ostvareni su kako slijedi:</w:t>
      </w:r>
    </w:p>
    <w:tbl>
      <w:tblPr>
        <w:tblpPr w:leftFromText="180" w:rightFromText="180" w:vertAnchor="text" w:horzAnchor="margin" w:tblpXSpec="center" w:tblpY="13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06"/>
        <w:gridCol w:w="1276"/>
        <w:gridCol w:w="1276"/>
        <w:gridCol w:w="1201"/>
        <w:gridCol w:w="1350"/>
      </w:tblGrid>
      <w:tr w:rsidR="007A4C09" w:rsidRPr="00536E9A" w:rsidTr="004D5F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A4C09" w:rsidRPr="00536E9A" w:rsidRDefault="007A4C09" w:rsidP="004D5F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A4C09" w:rsidRPr="00536E9A" w:rsidRDefault="007A4C09" w:rsidP="004D5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A4C09" w:rsidRPr="00536E9A" w:rsidRDefault="007A4C09" w:rsidP="004D5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A4C09" w:rsidRPr="00536E9A" w:rsidRDefault="007A4C09" w:rsidP="004D5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A4C09" w:rsidRPr="00536E9A" w:rsidRDefault="007A4C09" w:rsidP="004D5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A4C09" w:rsidRPr="00536E9A" w:rsidRDefault="007A4C09" w:rsidP="004D5F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A4C09" w:rsidRPr="0042274C" w:rsidTr="004D5F09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C09" w:rsidRPr="00536E9A" w:rsidRDefault="007A4C09" w:rsidP="007A4C0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C09" w:rsidRDefault="007A4C09" w:rsidP="007A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109.361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C09" w:rsidRDefault="007A4C09" w:rsidP="007A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153.295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C09" w:rsidRDefault="007A4C09" w:rsidP="007A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118.867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C09" w:rsidRDefault="007A4C09" w:rsidP="007A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201.522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C09" w:rsidRPr="0042274C" w:rsidRDefault="007A4C09" w:rsidP="007A4C09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131.852</w:t>
            </w:r>
          </w:p>
        </w:tc>
      </w:tr>
    </w:tbl>
    <w:p w:rsidR="00602ED9" w:rsidRDefault="007A4C09" w:rsidP="007A4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C09">
        <w:rPr>
          <w:rFonts w:ascii="Times New Roman" w:hAnsi="Times New Roman" w:cs="Times New Roman"/>
          <w:sz w:val="24"/>
          <w:szCs w:val="24"/>
        </w:rPr>
        <w:t>Prihodi od programa izobrazbe i cjeloživotnog obrazovanja</w:t>
      </w:r>
      <w:r w:rsidR="007B6E37">
        <w:rPr>
          <w:rFonts w:ascii="Times New Roman" w:hAnsi="Times New Roman" w:cs="Times New Roman"/>
          <w:sz w:val="24"/>
          <w:szCs w:val="24"/>
        </w:rPr>
        <w:t xml:space="preserve"> u 2024. godini</w:t>
      </w:r>
      <w:r w:rsidRPr="007A4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manji</w:t>
      </w:r>
      <w:r w:rsidRPr="007A4C09">
        <w:rPr>
          <w:rFonts w:ascii="Times New Roman" w:hAnsi="Times New Roman" w:cs="Times New Roman"/>
          <w:sz w:val="24"/>
          <w:szCs w:val="24"/>
        </w:rPr>
        <w:t xml:space="preserve"> su u odnosu na 2023. godinu jer je u 2023. godini održan veći broj programa izobrazbe, kao i broj polaznika (programi izobrazbe propisani Pravilnikom, te </w:t>
      </w:r>
      <w:proofErr w:type="spellStart"/>
      <w:r w:rsidRPr="007A4C09">
        <w:rPr>
          <w:rFonts w:ascii="Times New Roman" w:hAnsi="Times New Roman" w:cs="Times New Roman"/>
          <w:sz w:val="24"/>
          <w:szCs w:val="24"/>
        </w:rPr>
        <w:t>tailor-made</w:t>
      </w:r>
      <w:proofErr w:type="spellEnd"/>
      <w:r w:rsidRPr="007A4C09">
        <w:rPr>
          <w:rFonts w:ascii="Times New Roman" w:hAnsi="Times New Roman" w:cs="Times New Roman"/>
          <w:sz w:val="24"/>
          <w:szCs w:val="24"/>
        </w:rPr>
        <w:t xml:space="preserve"> tečajevi). Povećan je i prosječan broj polaznika po pojedinom programu izobrazbe. U 2023. godini upisana je nova grupa Posebnog programa za brodostrojare, te nova grupa PPO za nautičare. </w:t>
      </w:r>
    </w:p>
    <w:p w:rsidR="00843880" w:rsidRPr="00843880" w:rsidRDefault="00C34087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43880" w:rsidRPr="00843880">
        <w:rPr>
          <w:rFonts w:ascii="Times New Roman" w:hAnsi="Times New Roman" w:cs="Times New Roman"/>
          <w:b/>
          <w:sz w:val="24"/>
          <w:szCs w:val="24"/>
        </w:rPr>
        <w:t>RIHODE OD OSTALIH POMOĆI I DAROVNICA</w:t>
      </w:r>
      <w:r w:rsidR="00843880" w:rsidRPr="00843880">
        <w:rPr>
          <w:rFonts w:ascii="Times New Roman" w:hAnsi="Times New Roman" w:cs="Times New Roman"/>
          <w:sz w:val="24"/>
          <w:szCs w:val="24"/>
        </w:rPr>
        <w:t xml:space="preserve"> čine prihodi od međunarodnih organizacija</w:t>
      </w:r>
      <w:r w:rsidR="009E5FF3">
        <w:rPr>
          <w:rFonts w:ascii="Times New Roman" w:hAnsi="Times New Roman" w:cs="Times New Roman"/>
          <w:sz w:val="24"/>
          <w:szCs w:val="24"/>
        </w:rPr>
        <w:t xml:space="preserve"> (IAMU)</w:t>
      </w:r>
      <w:r w:rsidR="00843880" w:rsidRPr="00843880">
        <w:rPr>
          <w:rFonts w:ascii="Times New Roman" w:hAnsi="Times New Roman" w:cs="Times New Roman"/>
          <w:sz w:val="24"/>
          <w:szCs w:val="24"/>
        </w:rPr>
        <w:t>, te prihodi doznačeni od ostalih proračunskih korisnika, Sveučilišta i ministarstava za financiranje</w:t>
      </w:r>
      <w:r w:rsidR="00EA3B20">
        <w:rPr>
          <w:rFonts w:ascii="Times New Roman" w:hAnsi="Times New Roman" w:cs="Times New Roman"/>
          <w:sz w:val="24"/>
          <w:szCs w:val="24"/>
        </w:rPr>
        <w:t xml:space="preserve"> EU</w:t>
      </w:r>
      <w:r w:rsidR="00843880" w:rsidRPr="00843880">
        <w:rPr>
          <w:rFonts w:ascii="Times New Roman" w:hAnsi="Times New Roman" w:cs="Times New Roman"/>
          <w:sz w:val="24"/>
          <w:szCs w:val="24"/>
        </w:rPr>
        <w:t xml:space="preserve"> projekata. </w:t>
      </w:r>
    </w:p>
    <w:p w:rsidR="0042274C" w:rsidRPr="0042274C" w:rsidRDefault="0042274C" w:rsidP="00962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74C">
        <w:rPr>
          <w:rFonts w:ascii="Times New Roman" w:hAnsi="Times New Roman" w:cs="Times New Roman"/>
          <w:sz w:val="24"/>
          <w:szCs w:val="24"/>
        </w:rPr>
        <w:t>Sveučilišt</w:t>
      </w:r>
      <w:r w:rsidR="007B6E37">
        <w:rPr>
          <w:rFonts w:ascii="Times New Roman" w:hAnsi="Times New Roman" w:cs="Times New Roman"/>
          <w:sz w:val="24"/>
          <w:szCs w:val="24"/>
        </w:rPr>
        <w:t>e</w:t>
      </w:r>
      <w:r w:rsidRPr="0042274C">
        <w:rPr>
          <w:rFonts w:ascii="Times New Roman" w:hAnsi="Times New Roman" w:cs="Times New Roman"/>
          <w:sz w:val="24"/>
          <w:szCs w:val="24"/>
        </w:rPr>
        <w:t xml:space="preserve"> u Rijeci </w:t>
      </w:r>
      <w:r w:rsidR="007B6E37">
        <w:rPr>
          <w:rFonts w:ascii="Times New Roman" w:hAnsi="Times New Roman" w:cs="Times New Roman"/>
          <w:sz w:val="24"/>
          <w:szCs w:val="24"/>
        </w:rPr>
        <w:t xml:space="preserve">doznačilo je za </w:t>
      </w:r>
      <w:r w:rsidRPr="0042274C">
        <w:rPr>
          <w:rFonts w:ascii="Times New Roman" w:hAnsi="Times New Roman" w:cs="Times New Roman"/>
          <w:sz w:val="24"/>
          <w:szCs w:val="24"/>
        </w:rPr>
        <w:t>financiranje rada Studentskog zbora  iznos od 1.84</w:t>
      </w:r>
      <w:r w:rsidRPr="009620F6">
        <w:rPr>
          <w:rFonts w:ascii="Times New Roman" w:hAnsi="Times New Roman" w:cs="Times New Roman"/>
          <w:sz w:val="24"/>
          <w:szCs w:val="24"/>
        </w:rPr>
        <w:t xml:space="preserve">9 </w:t>
      </w:r>
      <w:r w:rsidRPr="0042274C">
        <w:rPr>
          <w:rFonts w:ascii="Times New Roman" w:hAnsi="Times New Roman" w:cs="Times New Roman"/>
          <w:sz w:val="24"/>
          <w:szCs w:val="24"/>
        </w:rPr>
        <w:t>eura, za stimulativne znanstveno istraživačke potpore iznos od 33.354 eura i za održavanje opreme  iznos od 2.450 eura</w:t>
      </w:r>
      <w:r w:rsidR="007B6E37">
        <w:rPr>
          <w:rFonts w:ascii="Times New Roman" w:hAnsi="Times New Roman" w:cs="Times New Roman"/>
          <w:sz w:val="24"/>
          <w:szCs w:val="24"/>
        </w:rPr>
        <w:t xml:space="preserve">. </w:t>
      </w:r>
      <w:r w:rsidRPr="0042274C">
        <w:rPr>
          <w:rFonts w:ascii="Times New Roman" w:hAnsi="Times New Roman" w:cs="Times New Roman"/>
          <w:sz w:val="24"/>
          <w:szCs w:val="24"/>
        </w:rPr>
        <w:t>Ministarstva znanosti, obrazovanja i mladih</w:t>
      </w:r>
      <w:r w:rsidR="007B6E37">
        <w:rPr>
          <w:rFonts w:ascii="Times New Roman" w:hAnsi="Times New Roman" w:cs="Times New Roman"/>
          <w:sz w:val="24"/>
          <w:szCs w:val="24"/>
        </w:rPr>
        <w:t xml:space="preserve"> doznačilo je</w:t>
      </w:r>
      <w:r w:rsidRPr="0042274C">
        <w:rPr>
          <w:rFonts w:ascii="Times New Roman" w:hAnsi="Times New Roman" w:cs="Times New Roman"/>
          <w:sz w:val="24"/>
          <w:szCs w:val="24"/>
        </w:rPr>
        <w:t xml:space="preserve"> za sufinanciranje izdavanja znanstvenog časopisa Pomorstvo iznos od </w:t>
      </w:r>
      <w:r w:rsidR="009620F6">
        <w:rPr>
          <w:rFonts w:ascii="Times New Roman" w:hAnsi="Times New Roman" w:cs="Times New Roman"/>
          <w:sz w:val="24"/>
          <w:szCs w:val="24"/>
        </w:rPr>
        <w:t>5.435</w:t>
      </w:r>
      <w:r w:rsidRPr="0042274C">
        <w:rPr>
          <w:rFonts w:ascii="Times New Roman" w:hAnsi="Times New Roman" w:cs="Times New Roman"/>
          <w:sz w:val="24"/>
          <w:szCs w:val="24"/>
        </w:rPr>
        <w:t xml:space="preserve"> eura, za međunarodne članarine  iznos od 930 eura i potporu za izdavanje znanstvenih udžbenika u iznosu od 4.460 eura.  Također, Hrvatska zaklada za znanost u sklopu provođenja projekta „Engleske riječi u hrvatskome jeziku: identifikacija, afektivno semantičko normiranje i ispitivanje kognitivne obrade bihevioralnim i </w:t>
      </w:r>
      <w:proofErr w:type="spellStart"/>
      <w:r w:rsidRPr="0042274C">
        <w:rPr>
          <w:rFonts w:ascii="Times New Roman" w:hAnsi="Times New Roman" w:cs="Times New Roman"/>
          <w:sz w:val="24"/>
          <w:szCs w:val="24"/>
        </w:rPr>
        <w:t>neuroznanstvenim</w:t>
      </w:r>
      <w:proofErr w:type="spellEnd"/>
      <w:r w:rsidRPr="0042274C">
        <w:rPr>
          <w:rFonts w:ascii="Times New Roman" w:hAnsi="Times New Roman" w:cs="Times New Roman"/>
          <w:sz w:val="24"/>
          <w:szCs w:val="24"/>
        </w:rPr>
        <w:t xml:space="preserve"> metodama“  doznačila je sredstva za materijalne troškove u iznosu od  3.756 eura. </w:t>
      </w:r>
    </w:p>
    <w:p w:rsidR="0042274C" w:rsidRPr="0042274C" w:rsidRDefault="0042274C" w:rsidP="00962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74C">
        <w:rPr>
          <w:rFonts w:ascii="Times New Roman" w:hAnsi="Times New Roman" w:cs="Times New Roman"/>
          <w:sz w:val="24"/>
          <w:szCs w:val="24"/>
        </w:rPr>
        <w:t>Kapitalni prijenosi između proračunskih korisnika istog proračuna odnose se na iznos utrošen za nabavu računalne opreme za potrebe izdavanja časopisa Pomorstvo u iznosu od 1.165 eura</w:t>
      </w:r>
      <w:r w:rsidR="007B6E37">
        <w:rPr>
          <w:rFonts w:ascii="Times New Roman" w:hAnsi="Times New Roman" w:cs="Times New Roman"/>
          <w:sz w:val="24"/>
          <w:szCs w:val="24"/>
        </w:rPr>
        <w:t xml:space="preserve"> doznačen od nadležnog ministarstva</w:t>
      </w:r>
      <w:r w:rsidRPr="004227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74C" w:rsidRPr="0042274C" w:rsidRDefault="0042274C" w:rsidP="009620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74C">
        <w:rPr>
          <w:rFonts w:ascii="Times New Roman" w:hAnsi="Times New Roman" w:cs="Times New Roman"/>
          <w:sz w:val="24"/>
          <w:szCs w:val="24"/>
        </w:rPr>
        <w:t xml:space="preserve">Tekući prijenosi između proračunskih korisnika istog proračuna temeljem prijenosa EU sredstava odnose na doznaku Sveučilišta u Rijeci za financiranje projekta MASK gdje je vodeći partner Fakultet za elektrotehniku i računarstvo uplatio Sveučilištu u Rijeci, a oni Pomorskom fakultetu iznos od 4.823 eura. Sveučilište u Dubrovniku doznačilo je  iznos za financiranje projekta </w:t>
      </w:r>
      <w:proofErr w:type="spellStart"/>
      <w:r w:rsidRPr="0042274C">
        <w:rPr>
          <w:rFonts w:ascii="Times New Roman" w:hAnsi="Times New Roman" w:cs="Times New Roman"/>
          <w:sz w:val="24"/>
          <w:szCs w:val="24"/>
        </w:rPr>
        <w:t>ProtectAs</w:t>
      </w:r>
      <w:proofErr w:type="spellEnd"/>
      <w:r w:rsidRPr="0042274C">
        <w:rPr>
          <w:rFonts w:ascii="Times New Roman" w:hAnsi="Times New Roman" w:cs="Times New Roman"/>
          <w:sz w:val="24"/>
          <w:szCs w:val="24"/>
        </w:rPr>
        <w:t xml:space="preserve"> u iznosu od 9.841 eura, Sveučilište u Rijeci iznos od 700 eura za Festival znanosti Blue </w:t>
      </w:r>
      <w:proofErr w:type="spellStart"/>
      <w:r w:rsidRPr="0042274C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Pr="0042274C">
        <w:rPr>
          <w:rFonts w:ascii="Times New Roman" w:hAnsi="Times New Roman" w:cs="Times New Roman"/>
          <w:sz w:val="24"/>
          <w:szCs w:val="24"/>
        </w:rPr>
        <w:t xml:space="preserve">. Ministarstvo mora, prometa i infrastrukture doznačilo je iznosu od 90.446 eura za </w:t>
      </w:r>
      <w:r w:rsidR="009620F6">
        <w:rPr>
          <w:rFonts w:ascii="Times New Roman" w:hAnsi="Times New Roman" w:cs="Times New Roman"/>
          <w:sz w:val="24"/>
          <w:szCs w:val="24"/>
        </w:rPr>
        <w:t xml:space="preserve">završetak </w:t>
      </w:r>
      <w:r w:rsidRPr="0042274C">
        <w:rPr>
          <w:rFonts w:ascii="Times New Roman" w:hAnsi="Times New Roman" w:cs="Times New Roman"/>
          <w:sz w:val="24"/>
          <w:szCs w:val="24"/>
        </w:rPr>
        <w:t>financiranj</w:t>
      </w:r>
      <w:r w:rsidR="00B12F4D">
        <w:rPr>
          <w:rFonts w:ascii="Times New Roman" w:hAnsi="Times New Roman" w:cs="Times New Roman"/>
          <w:sz w:val="24"/>
          <w:szCs w:val="24"/>
        </w:rPr>
        <w:t>a</w:t>
      </w:r>
      <w:r w:rsidRPr="0042274C">
        <w:rPr>
          <w:rFonts w:ascii="Times New Roman" w:hAnsi="Times New Roman" w:cs="Times New Roman"/>
          <w:sz w:val="24"/>
          <w:szCs w:val="24"/>
        </w:rPr>
        <w:t xml:space="preserve"> EU projekta </w:t>
      </w:r>
      <w:proofErr w:type="spellStart"/>
      <w:r w:rsidRPr="0042274C">
        <w:rPr>
          <w:rFonts w:ascii="Times New Roman" w:hAnsi="Times New Roman" w:cs="Times New Roman"/>
          <w:sz w:val="24"/>
          <w:szCs w:val="24"/>
        </w:rPr>
        <w:t>Adrion</w:t>
      </w:r>
      <w:proofErr w:type="spellEnd"/>
      <w:r w:rsidRPr="0042274C">
        <w:rPr>
          <w:rFonts w:ascii="Times New Roman" w:hAnsi="Times New Roman" w:cs="Times New Roman"/>
          <w:sz w:val="24"/>
          <w:szCs w:val="24"/>
        </w:rPr>
        <w:t xml:space="preserve"> Eureka. Hrvatska zaklada za znanost doznačila je iznos od 1.104 eura za projekt „Razvoj karijera mladih istraživača – izobrazba novih doktora znanosti“</w:t>
      </w:r>
      <w:r w:rsidR="009620F6">
        <w:rPr>
          <w:rFonts w:ascii="Times New Roman" w:hAnsi="Times New Roman" w:cs="Times New Roman"/>
          <w:sz w:val="24"/>
          <w:szCs w:val="24"/>
        </w:rPr>
        <w:t xml:space="preserve"> koji se do sredine 2026. godine financira iz Mehanizma za oporavak i otpornost</w:t>
      </w:r>
      <w:r w:rsidR="007B6E37">
        <w:rPr>
          <w:rFonts w:ascii="Times New Roman" w:hAnsi="Times New Roman" w:cs="Times New Roman"/>
          <w:sz w:val="24"/>
          <w:szCs w:val="24"/>
        </w:rPr>
        <w:t xml:space="preserve"> i pokriva plaću novozaposlenog asistenta.</w:t>
      </w:r>
    </w:p>
    <w:p w:rsidR="00885BCD" w:rsidRDefault="00885BCD" w:rsidP="00C34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prihoda od EU projekata izgleda kako slijedi: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4820"/>
        <w:gridCol w:w="1840"/>
        <w:gridCol w:w="1560"/>
      </w:tblGrid>
      <w:tr w:rsidR="0042274C" w:rsidRPr="00536E9A" w:rsidTr="004D5F09">
        <w:trPr>
          <w:trHeight w:val="3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Prihodi EU projekti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2274C" w:rsidRPr="00536E9A" w:rsidTr="0042274C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Erasmus, </w:t>
            </w:r>
            <w:proofErr w:type="spellStart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Interreg</w:t>
            </w:r>
            <w:proofErr w:type="spellEnd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604C">
              <w:rPr>
                <w:rFonts w:ascii="Times New Roman" w:hAnsi="Times New Roman" w:cs="Times New Roman"/>
                <w:sz w:val="20"/>
                <w:szCs w:val="20"/>
              </w:rPr>
              <w:t xml:space="preserve">Adria, </w:t>
            </w:r>
            <w:proofErr w:type="spellStart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Horizon</w:t>
            </w:r>
            <w:proofErr w:type="spellEnd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(izvor 51)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>569.797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74C" w:rsidRPr="00536E9A" w:rsidRDefault="009460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610.076</w:t>
            </w:r>
          </w:p>
        </w:tc>
      </w:tr>
      <w:tr w:rsidR="0042274C" w:rsidRPr="00536E9A" w:rsidTr="0042274C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Eureka, IAMU, </w:t>
            </w:r>
            <w:proofErr w:type="spellStart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ProtectAs</w:t>
            </w:r>
            <w:proofErr w:type="spellEnd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604C">
              <w:rPr>
                <w:rFonts w:ascii="Times New Roman" w:hAnsi="Times New Roman" w:cs="Times New Roman"/>
                <w:sz w:val="20"/>
                <w:szCs w:val="20"/>
              </w:rPr>
              <w:t xml:space="preserve"> MASK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(izvor 52)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>19.758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74C" w:rsidRPr="00536E9A" w:rsidRDefault="009460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116.500</w:t>
            </w:r>
          </w:p>
        </w:tc>
      </w:tr>
      <w:tr w:rsidR="0042274C" w:rsidRPr="00536E9A" w:rsidTr="0042274C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HKO projekti </w:t>
            </w:r>
            <w:proofErr w:type="spellStart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Medusa</w:t>
            </w:r>
            <w:proofErr w:type="spellEnd"/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i Pandora (12 i 561)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>127.642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74C" w:rsidRPr="00536E9A" w:rsidRDefault="004227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0F6" w:rsidRPr="00536E9A" w:rsidTr="0042274C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0F6" w:rsidRPr="00536E9A" w:rsidRDefault="009620F6" w:rsidP="004227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NPOO Mehanizam za oporavak i otpornosti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projekt (</w:t>
            </w:r>
            <w:r w:rsidR="00B12F4D">
              <w:rPr>
                <w:rFonts w:ascii="Times New Roman" w:hAnsi="Times New Roman" w:cs="Times New Roman"/>
                <w:sz w:val="20"/>
                <w:szCs w:val="20"/>
              </w:rPr>
              <w:t xml:space="preserve">izvor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20F6" w:rsidRPr="0042274C" w:rsidRDefault="009620F6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0F6" w:rsidRPr="00536E9A" w:rsidRDefault="009460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17.337</w:t>
            </w:r>
          </w:p>
        </w:tc>
      </w:tr>
      <w:tr w:rsidR="0042274C" w:rsidRPr="00536E9A" w:rsidTr="0042274C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>CEKOM</w:t>
            </w:r>
            <w:r w:rsidR="005D3D4D">
              <w:rPr>
                <w:rFonts w:ascii="Times New Roman" w:hAnsi="Times New Roman" w:cs="Times New Roman"/>
                <w:sz w:val="20"/>
                <w:szCs w:val="20"/>
              </w:rPr>
              <w:t xml:space="preserve"> (2023.) </w:t>
            </w:r>
            <w:r w:rsidR="009620F6">
              <w:rPr>
                <w:rFonts w:ascii="Times New Roman" w:hAnsi="Times New Roman" w:cs="Times New Roman"/>
                <w:sz w:val="20"/>
                <w:szCs w:val="20"/>
              </w:rPr>
              <w:t xml:space="preserve"> i ZEAS</w:t>
            </w: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 (izvor 6)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>57.770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74C" w:rsidRPr="00536E9A" w:rsidRDefault="009460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76.603</w:t>
            </w:r>
          </w:p>
        </w:tc>
      </w:tr>
      <w:tr w:rsidR="0042274C" w:rsidRPr="00536E9A" w:rsidTr="0042274C">
        <w:trPr>
          <w:trHeight w:val="3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Ukupno: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/>
                <w:sz w:val="20"/>
                <w:szCs w:val="20"/>
              </w:rPr>
              <w:t>774.967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42274C" w:rsidRPr="00536E9A" w:rsidRDefault="009460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820.516</w:t>
            </w:r>
          </w:p>
        </w:tc>
      </w:tr>
      <w:tr w:rsidR="0042274C" w:rsidRPr="00536E9A" w:rsidTr="0042274C">
        <w:trPr>
          <w:trHeight w:val="3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sz w:val="20"/>
                <w:szCs w:val="20"/>
              </w:rPr>
              <w:t xml:space="preserve">Doznake partnerima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projektima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>11.921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74C" w:rsidRPr="00536E9A" w:rsidRDefault="009460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137.929</w:t>
            </w:r>
          </w:p>
        </w:tc>
      </w:tr>
      <w:tr w:rsidR="0042274C" w:rsidRPr="00536E9A" w:rsidTr="0042274C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74C" w:rsidRPr="00536E9A" w:rsidRDefault="0042274C" w:rsidP="004227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E9A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74C" w:rsidRPr="0042274C" w:rsidRDefault="0042274C" w:rsidP="004227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/>
                <w:sz w:val="20"/>
                <w:szCs w:val="20"/>
              </w:rPr>
              <w:t>763.046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74C" w:rsidRPr="00536E9A" w:rsidRDefault="0094604C" w:rsidP="004227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682.586</w:t>
            </w:r>
          </w:p>
        </w:tc>
      </w:tr>
    </w:tbl>
    <w:p w:rsidR="003E6546" w:rsidRDefault="003E6546" w:rsidP="00C34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61" w:rsidRDefault="00843880" w:rsidP="009E5FF3">
      <w:pPr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PRIHODI OD DONACIJA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="005D3D4D">
        <w:rPr>
          <w:rFonts w:ascii="Times New Roman" w:hAnsi="Times New Roman" w:cs="Times New Roman"/>
          <w:sz w:val="24"/>
          <w:szCs w:val="24"/>
        </w:rPr>
        <w:t>odnose se na sredstva projekta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CEKOM, čiji je vodeći partner SMART RI d.o.o. doznačio sredstva temeljem posljednjeg zahtjev</w:t>
      </w:r>
      <w:r w:rsidR="005C1261">
        <w:rPr>
          <w:rFonts w:ascii="Times New Roman" w:hAnsi="Times New Roman" w:cs="Times New Roman"/>
          <w:sz w:val="24"/>
          <w:szCs w:val="24"/>
        </w:rPr>
        <w:t>a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za nadoknadu sredstava u iznosu  od 57.770</w:t>
      </w:r>
      <w:r w:rsidR="005C1261">
        <w:rPr>
          <w:rFonts w:ascii="Times New Roman" w:hAnsi="Times New Roman" w:cs="Times New Roman"/>
          <w:sz w:val="24"/>
          <w:szCs w:val="24"/>
        </w:rPr>
        <w:t xml:space="preserve"> EUR</w:t>
      </w:r>
      <w:r w:rsidR="005D3D4D">
        <w:rPr>
          <w:rFonts w:ascii="Times New Roman" w:hAnsi="Times New Roman" w:cs="Times New Roman"/>
          <w:sz w:val="24"/>
          <w:szCs w:val="24"/>
        </w:rPr>
        <w:t xml:space="preserve"> u 2023. godini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, dok se iznos od </w:t>
      </w:r>
      <w:r w:rsidR="005D3D4D">
        <w:rPr>
          <w:rFonts w:ascii="Times New Roman" w:hAnsi="Times New Roman" w:cs="Times New Roman"/>
          <w:sz w:val="24"/>
          <w:szCs w:val="24"/>
        </w:rPr>
        <w:t>76.603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="005C1261" w:rsidRPr="005C1261">
        <w:rPr>
          <w:rFonts w:ascii="Times New Roman" w:hAnsi="Times New Roman" w:cs="Times New Roman"/>
          <w:sz w:val="24"/>
          <w:szCs w:val="24"/>
        </w:rPr>
        <w:t xml:space="preserve"> odnosi na </w:t>
      </w:r>
      <w:r w:rsidR="005D3D4D">
        <w:rPr>
          <w:rFonts w:ascii="Times New Roman" w:hAnsi="Times New Roman" w:cs="Times New Roman"/>
          <w:sz w:val="24"/>
          <w:szCs w:val="24"/>
        </w:rPr>
        <w:t xml:space="preserve">donaciju </w:t>
      </w:r>
      <w:r w:rsidR="00672CB7">
        <w:rPr>
          <w:rFonts w:ascii="Times New Roman" w:hAnsi="Times New Roman" w:cs="Times New Roman"/>
          <w:sz w:val="24"/>
          <w:szCs w:val="24"/>
        </w:rPr>
        <w:t xml:space="preserve">tvrtke </w:t>
      </w:r>
      <w:proofErr w:type="spellStart"/>
      <w:r w:rsidR="005D3D4D">
        <w:rPr>
          <w:rFonts w:ascii="Times New Roman" w:hAnsi="Times New Roman" w:cs="Times New Roman"/>
          <w:sz w:val="24"/>
          <w:szCs w:val="24"/>
        </w:rPr>
        <w:t>Lurssen</w:t>
      </w:r>
      <w:proofErr w:type="spellEnd"/>
      <w:r w:rsidR="005D3D4D">
        <w:rPr>
          <w:rFonts w:ascii="Times New Roman" w:hAnsi="Times New Roman" w:cs="Times New Roman"/>
          <w:sz w:val="24"/>
          <w:szCs w:val="24"/>
        </w:rPr>
        <w:t xml:space="preserve"> Kvarner Design za projekt </w:t>
      </w:r>
      <w:proofErr w:type="spellStart"/>
      <w:r w:rsidR="005D3D4D">
        <w:rPr>
          <w:rFonts w:ascii="Times New Roman" w:hAnsi="Times New Roman" w:cs="Times New Roman"/>
          <w:sz w:val="24"/>
          <w:szCs w:val="24"/>
        </w:rPr>
        <w:t>Zeas</w:t>
      </w:r>
      <w:proofErr w:type="spellEnd"/>
      <w:r w:rsidR="005D3D4D">
        <w:rPr>
          <w:rFonts w:ascii="Times New Roman" w:hAnsi="Times New Roman" w:cs="Times New Roman"/>
          <w:sz w:val="24"/>
          <w:szCs w:val="24"/>
        </w:rPr>
        <w:t xml:space="preserve"> u 2024. godini</w:t>
      </w:r>
      <w:r w:rsidR="00672CB7">
        <w:rPr>
          <w:rFonts w:ascii="Times New Roman" w:hAnsi="Times New Roman" w:cs="Times New Roman"/>
          <w:sz w:val="24"/>
          <w:szCs w:val="24"/>
        </w:rPr>
        <w:t xml:space="preserve"> </w:t>
      </w:r>
      <w:r w:rsidR="007B6E37">
        <w:rPr>
          <w:rFonts w:ascii="Times New Roman" w:hAnsi="Times New Roman" w:cs="Times New Roman"/>
          <w:sz w:val="24"/>
          <w:szCs w:val="24"/>
        </w:rPr>
        <w:t>i</w:t>
      </w:r>
      <w:r w:rsidR="00672CB7">
        <w:rPr>
          <w:rFonts w:ascii="Times New Roman" w:hAnsi="Times New Roman" w:cs="Times New Roman"/>
          <w:sz w:val="24"/>
          <w:szCs w:val="24"/>
        </w:rPr>
        <w:t xml:space="preserve"> donaciju</w:t>
      </w:r>
      <w:r w:rsidR="007B6E37">
        <w:rPr>
          <w:rFonts w:ascii="Times New Roman" w:hAnsi="Times New Roman" w:cs="Times New Roman"/>
          <w:sz w:val="24"/>
          <w:szCs w:val="24"/>
        </w:rPr>
        <w:t xml:space="preserve"> tvrtke Popravak brodskih motora</w:t>
      </w:r>
      <w:r w:rsidR="00672CB7">
        <w:rPr>
          <w:rFonts w:ascii="Times New Roman" w:hAnsi="Times New Roman" w:cs="Times New Roman"/>
          <w:sz w:val="24"/>
          <w:szCs w:val="24"/>
        </w:rPr>
        <w:t xml:space="preserve"> d.o.o.</w:t>
      </w:r>
      <w:r w:rsidR="007B6E37">
        <w:rPr>
          <w:rFonts w:ascii="Times New Roman" w:hAnsi="Times New Roman" w:cs="Times New Roman"/>
          <w:sz w:val="24"/>
          <w:szCs w:val="24"/>
        </w:rPr>
        <w:t xml:space="preserve"> u iznosu 7.500 EUR</w:t>
      </w:r>
      <w:r w:rsidR="005D3D4D">
        <w:rPr>
          <w:rFonts w:ascii="Times New Roman" w:hAnsi="Times New Roman" w:cs="Times New Roman"/>
          <w:sz w:val="24"/>
          <w:szCs w:val="24"/>
        </w:rPr>
        <w:t>.</w:t>
      </w:r>
    </w:p>
    <w:p w:rsidR="005C1261" w:rsidRPr="005C1261" w:rsidRDefault="005C1261" w:rsidP="005C1261">
      <w:pPr>
        <w:rPr>
          <w:rFonts w:ascii="Times New Roman" w:hAnsi="Times New Roman" w:cs="Times New Roman"/>
          <w:b/>
          <w:sz w:val="24"/>
          <w:szCs w:val="24"/>
        </w:rPr>
      </w:pPr>
      <w:r w:rsidRPr="005C1261">
        <w:rPr>
          <w:rFonts w:ascii="Times New Roman" w:hAnsi="Times New Roman" w:cs="Times New Roman"/>
          <w:b/>
          <w:sz w:val="24"/>
          <w:szCs w:val="24"/>
        </w:rPr>
        <w:t>Detalj</w:t>
      </w:r>
      <w:r w:rsidR="00CE2543">
        <w:rPr>
          <w:rFonts w:ascii="Times New Roman" w:hAnsi="Times New Roman" w:cs="Times New Roman"/>
          <w:b/>
          <w:sz w:val="24"/>
          <w:szCs w:val="24"/>
        </w:rPr>
        <w:t>a</w:t>
      </w:r>
      <w:r w:rsidRPr="005C1261">
        <w:rPr>
          <w:rFonts w:ascii="Times New Roman" w:hAnsi="Times New Roman" w:cs="Times New Roman"/>
          <w:b/>
          <w:sz w:val="24"/>
          <w:szCs w:val="24"/>
        </w:rPr>
        <w:t xml:space="preserve">n prikaz sredstava </w:t>
      </w:r>
      <w:r w:rsidR="005D3D4D">
        <w:rPr>
          <w:rFonts w:ascii="Times New Roman" w:hAnsi="Times New Roman" w:cs="Times New Roman"/>
          <w:b/>
          <w:sz w:val="24"/>
          <w:szCs w:val="24"/>
        </w:rPr>
        <w:t>EU</w:t>
      </w:r>
      <w:r w:rsidR="009E5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b/>
          <w:sz w:val="24"/>
          <w:szCs w:val="24"/>
        </w:rPr>
        <w:t xml:space="preserve">dat </w:t>
      </w:r>
      <w:r w:rsidRPr="005C1261">
        <w:rPr>
          <w:rFonts w:ascii="Times New Roman" w:hAnsi="Times New Roman" w:cs="Times New Roman"/>
          <w:b/>
          <w:sz w:val="24"/>
          <w:szCs w:val="24"/>
        </w:rPr>
        <w:t xml:space="preserve">je u </w:t>
      </w:r>
      <w:r w:rsidR="00FB173D">
        <w:rPr>
          <w:rFonts w:ascii="Times New Roman" w:hAnsi="Times New Roman" w:cs="Times New Roman"/>
          <w:b/>
          <w:sz w:val="24"/>
          <w:szCs w:val="24"/>
        </w:rPr>
        <w:t>I</w:t>
      </w:r>
      <w:r w:rsidRPr="005C1261">
        <w:rPr>
          <w:rFonts w:ascii="Times New Roman" w:hAnsi="Times New Roman" w:cs="Times New Roman"/>
          <w:b/>
          <w:sz w:val="24"/>
          <w:szCs w:val="24"/>
        </w:rPr>
        <w:t xml:space="preserve">zvještaju </w:t>
      </w:r>
      <w:r w:rsidR="007A4C09">
        <w:rPr>
          <w:rFonts w:ascii="Times New Roman" w:hAnsi="Times New Roman" w:cs="Times New Roman"/>
          <w:b/>
          <w:sz w:val="24"/>
          <w:szCs w:val="24"/>
        </w:rPr>
        <w:t>o</w:t>
      </w:r>
      <w:r w:rsidRPr="005C1261">
        <w:rPr>
          <w:rFonts w:ascii="Times New Roman" w:hAnsi="Times New Roman" w:cs="Times New Roman"/>
          <w:b/>
          <w:sz w:val="24"/>
          <w:szCs w:val="24"/>
        </w:rPr>
        <w:t xml:space="preserve"> korištenju sredstava fondova </w:t>
      </w:r>
      <w:r w:rsidR="00672CB7">
        <w:rPr>
          <w:rFonts w:ascii="Times New Roman" w:hAnsi="Times New Roman" w:cs="Times New Roman"/>
          <w:b/>
          <w:sz w:val="24"/>
          <w:szCs w:val="24"/>
        </w:rPr>
        <w:t>E</w:t>
      </w:r>
      <w:r w:rsidRPr="005C1261">
        <w:rPr>
          <w:rFonts w:ascii="Times New Roman" w:hAnsi="Times New Roman" w:cs="Times New Roman"/>
          <w:b/>
          <w:sz w:val="24"/>
          <w:szCs w:val="24"/>
        </w:rPr>
        <w:t xml:space="preserve">uropske unije. </w:t>
      </w:r>
    </w:p>
    <w:p w:rsidR="004518C9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PRIHODI OD PRODAJE NEFINANCIJSKE IMOVINE </w:t>
      </w:r>
      <w:r w:rsidRPr="00843880">
        <w:rPr>
          <w:rFonts w:ascii="Times New Roman" w:hAnsi="Times New Roman" w:cs="Times New Roman"/>
          <w:sz w:val="24"/>
          <w:szCs w:val="24"/>
        </w:rPr>
        <w:t xml:space="preserve">odnose se na prodaju stanova na kojima postoji stanarsko pravo, a temeljem sklopljenih ugovora o kupoprodaji. Ovi prihodi ostvareni su iznosu od </w:t>
      </w:r>
      <w:r w:rsidR="005D3D4D">
        <w:rPr>
          <w:rFonts w:ascii="Times New Roman" w:hAnsi="Times New Roman" w:cs="Times New Roman"/>
          <w:sz w:val="24"/>
          <w:szCs w:val="24"/>
        </w:rPr>
        <w:t>329</w:t>
      </w:r>
      <w:r w:rsidR="004518C9">
        <w:rPr>
          <w:rFonts w:ascii="Times New Roman" w:hAnsi="Times New Roman" w:cs="Times New Roman"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sz w:val="24"/>
          <w:szCs w:val="24"/>
        </w:rPr>
        <w:t xml:space="preserve"> što predstavlja 35% ukupno naplaćenog iznosa jer se ostatak  uplaćuje na račun Državnog proračuna. </w:t>
      </w:r>
      <w:bookmarkStart w:id="3" w:name="_Hlk127434142"/>
    </w:p>
    <w:bookmarkEnd w:id="3"/>
    <w:p w:rsidR="003E6546" w:rsidRDefault="003E6546" w:rsidP="003E65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0" w:rsidRPr="00843880" w:rsidRDefault="00843880" w:rsidP="003E65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II</w:t>
      </w:r>
      <w:r w:rsidR="003E6546">
        <w:rPr>
          <w:rFonts w:ascii="Times New Roman" w:hAnsi="Times New Roman" w:cs="Times New Roman"/>
          <w:b/>
          <w:sz w:val="24"/>
          <w:szCs w:val="24"/>
        </w:rPr>
        <w:t>.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RASHODI</w:t>
      </w:r>
    </w:p>
    <w:p w:rsidR="00843880" w:rsidRPr="00843880" w:rsidRDefault="00843880" w:rsidP="0059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Ukupni rashodi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b/>
          <w:sz w:val="24"/>
          <w:szCs w:val="24"/>
        </w:rPr>
        <w:t>u 202</w:t>
      </w:r>
      <w:r w:rsidR="005D3D4D">
        <w:rPr>
          <w:rFonts w:ascii="Times New Roman" w:hAnsi="Times New Roman" w:cs="Times New Roman"/>
          <w:b/>
          <w:sz w:val="24"/>
          <w:szCs w:val="24"/>
        </w:rPr>
        <w:t>4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. godini izvršeni su u iznosu od </w:t>
      </w:r>
      <w:r w:rsidR="00602ED9">
        <w:rPr>
          <w:rFonts w:ascii="Times New Roman" w:hAnsi="Times New Roman" w:cs="Times New Roman"/>
          <w:b/>
          <w:sz w:val="24"/>
          <w:szCs w:val="24"/>
        </w:rPr>
        <w:t>7.112.690</w:t>
      </w:r>
      <w:r w:rsidR="005C1261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5C1261">
        <w:rPr>
          <w:rFonts w:ascii="Times New Roman" w:hAnsi="Times New Roman" w:cs="Times New Roman"/>
          <w:b/>
          <w:sz w:val="24"/>
          <w:szCs w:val="24"/>
        </w:rPr>
        <w:t>čine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ih:</w:t>
      </w:r>
      <w:r w:rsidRPr="00843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880" w:rsidRPr="00843880" w:rsidRDefault="00843880" w:rsidP="005934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rashodi poslovanja u iznosu od </w:t>
      </w:r>
      <w:r w:rsidR="00602ED9">
        <w:rPr>
          <w:rFonts w:ascii="Times New Roman" w:hAnsi="Times New Roman" w:cs="Times New Roman"/>
          <w:b/>
          <w:sz w:val="24"/>
          <w:szCs w:val="24"/>
        </w:rPr>
        <w:t>6.839.515</w:t>
      </w:r>
      <w:r w:rsidR="005C1261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:rsidR="00843880" w:rsidRPr="00843880" w:rsidRDefault="00843880" w:rsidP="005934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 xml:space="preserve">rashodi za nabavu dugotrajne nefinancijske imovine u iznosu od </w:t>
      </w:r>
      <w:r w:rsidR="00602ED9">
        <w:rPr>
          <w:rFonts w:ascii="Times New Roman" w:hAnsi="Times New Roman" w:cs="Times New Roman"/>
          <w:b/>
          <w:sz w:val="24"/>
          <w:szCs w:val="24"/>
        </w:rPr>
        <w:t>273.175</w:t>
      </w:r>
      <w:r w:rsidR="005C1261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84388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0" w:rsidRP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80">
        <w:rPr>
          <w:rFonts w:ascii="Times New Roman" w:hAnsi="Times New Roman" w:cs="Times New Roman"/>
          <w:b/>
          <w:sz w:val="24"/>
          <w:szCs w:val="24"/>
        </w:rPr>
        <w:t>RASHODI POSLOVANJA</w:t>
      </w:r>
    </w:p>
    <w:p w:rsidR="007A4C09" w:rsidRPr="007A4C09" w:rsidRDefault="005934DF" w:rsidP="007A4C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Pr="005934DF">
        <w:rPr>
          <w:rFonts w:ascii="Times New Roman" w:hAnsi="Times New Roman" w:cs="Times New Roman"/>
          <w:sz w:val="24"/>
          <w:szCs w:val="24"/>
        </w:rPr>
        <w:t xml:space="preserve"> iznose </w:t>
      </w:r>
      <w:r w:rsidR="00602ED9">
        <w:rPr>
          <w:rFonts w:ascii="Times New Roman" w:hAnsi="Times New Roman" w:cs="Times New Roman"/>
          <w:sz w:val="24"/>
          <w:szCs w:val="24"/>
        </w:rPr>
        <w:t>5.122.803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602ED9">
        <w:rPr>
          <w:rFonts w:ascii="Times New Roman" w:hAnsi="Times New Roman" w:cs="Times New Roman"/>
          <w:sz w:val="24"/>
          <w:szCs w:val="24"/>
        </w:rPr>
        <w:t>14,19</w:t>
      </w:r>
      <w:r w:rsidRPr="005934DF">
        <w:rPr>
          <w:rFonts w:ascii="Times New Roman" w:hAnsi="Times New Roman" w:cs="Times New Roman"/>
          <w:sz w:val="24"/>
          <w:szCs w:val="24"/>
        </w:rPr>
        <w:t xml:space="preserve">% dijelom </w:t>
      </w:r>
      <w:r w:rsidR="007A4C09" w:rsidRPr="007A4C09">
        <w:rPr>
          <w:rFonts w:ascii="Times New Roman" w:hAnsi="Times New Roman" w:cs="Times New Roman"/>
          <w:sz w:val="24"/>
          <w:szCs w:val="24"/>
        </w:rPr>
        <w:t xml:space="preserve">zbog povećanja koeficijenta uslijed primjene Uredbe o nazivima radnih mjesta, uvjetima za raspored i koeficijentima za obračun plaće u javnim službama koja je stupila na snagu u ožujku 2024. godine. U iskazanom iznosu sadržane su bruto plaće zaposlenika Fakulteta na teret državnog proračuna kao i zaposlenika na teret vlastitih sredstava i sredstava EU projekata, uključujući stimulacije plaća temeljem Pravilnika o plaćama i drugim primanjima Fakulteta, te  dodaci na plaću za djelatnike koji drže predavanja na programima i tečajevima izobrazbe za pomorce. </w:t>
      </w:r>
    </w:p>
    <w:p w:rsidR="005934DF" w:rsidRPr="005934DF" w:rsidRDefault="005934DF" w:rsidP="00593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Plaće u naravi</w:t>
      </w:r>
      <w:r w:rsidRPr="005934DF">
        <w:rPr>
          <w:rFonts w:ascii="Times New Roman" w:hAnsi="Times New Roman" w:cs="Times New Roman"/>
          <w:sz w:val="24"/>
          <w:szCs w:val="24"/>
        </w:rPr>
        <w:t xml:space="preserve"> odnose se </w:t>
      </w:r>
      <w:r w:rsidR="009E5FF3">
        <w:rPr>
          <w:rFonts w:ascii="Times New Roman" w:hAnsi="Times New Roman" w:cs="Times New Roman"/>
          <w:sz w:val="24"/>
          <w:szCs w:val="24"/>
        </w:rPr>
        <w:t xml:space="preserve">na putna </w:t>
      </w:r>
      <w:r w:rsidRPr="005934DF">
        <w:rPr>
          <w:rFonts w:ascii="Times New Roman" w:hAnsi="Times New Roman" w:cs="Times New Roman"/>
          <w:sz w:val="24"/>
          <w:szCs w:val="24"/>
        </w:rPr>
        <w:t xml:space="preserve">osiguranja </w:t>
      </w:r>
      <w:r w:rsidR="009E5FF3">
        <w:rPr>
          <w:rFonts w:ascii="Times New Roman" w:hAnsi="Times New Roman" w:cs="Times New Roman"/>
          <w:sz w:val="24"/>
          <w:szCs w:val="24"/>
        </w:rPr>
        <w:t xml:space="preserve">i </w:t>
      </w:r>
      <w:r w:rsidR="009E5FF3" w:rsidRPr="005934DF">
        <w:rPr>
          <w:rFonts w:ascii="Times New Roman" w:hAnsi="Times New Roman" w:cs="Times New Roman"/>
          <w:sz w:val="24"/>
          <w:szCs w:val="24"/>
        </w:rPr>
        <w:t xml:space="preserve">članarine </w:t>
      </w:r>
      <w:r w:rsidRPr="005934DF">
        <w:rPr>
          <w:rFonts w:ascii="Times New Roman" w:hAnsi="Times New Roman" w:cs="Times New Roman"/>
          <w:sz w:val="24"/>
          <w:szCs w:val="24"/>
        </w:rPr>
        <w:t xml:space="preserve">plaćene za nastavno osoblje za članstvo u pojedinim u strukovnim udruženjima na koje su </w:t>
      </w:r>
      <w:r w:rsidR="009E5FF3">
        <w:rPr>
          <w:rFonts w:ascii="Times New Roman" w:hAnsi="Times New Roman" w:cs="Times New Roman"/>
          <w:sz w:val="24"/>
          <w:szCs w:val="24"/>
        </w:rPr>
        <w:t>obračunati</w:t>
      </w:r>
      <w:r w:rsidRPr="005934DF">
        <w:rPr>
          <w:rFonts w:ascii="Times New Roman" w:hAnsi="Times New Roman" w:cs="Times New Roman"/>
          <w:sz w:val="24"/>
          <w:szCs w:val="24"/>
        </w:rPr>
        <w:t xml:space="preserve"> pripadajući porezi i doprinosi, a sve u ukupnom iznosu od </w:t>
      </w:r>
      <w:r w:rsidR="00602ED9">
        <w:rPr>
          <w:rFonts w:ascii="Times New Roman" w:hAnsi="Times New Roman" w:cs="Times New Roman"/>
          <w:sz w:val="24"/>
          <w:szCs w:val="24"/>
        </w:rPr>
        <w:t>2.171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C09" w:rsidRPr="007A4C09" w:rsidRDefault="005934DF" w:rsidP="007A4C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Naknade troškova zaposlenima</w:t>
      </w:r>
      <w:r w:rsidRPr="005934DF">
        <w:rPr>
          <w:rFonts w:ascii="Times New Roman" w:hAnsi="Times New Roman" w:cs="Times New Roman"/>
          <w:sz w:val="24"/>
          <w:szCs w:val="24"/>
        </w:rPr>
        <w:t xml:space="preserve"> veće su za </w:t>
      </w:r>
      <w:r w:rsidR="00B12F4D">
        <w:rPr>
          <w:rFonts w:ascii="Times New Roman" w:hAnsi="Times New Roman" w:cs="Times New Roman"/>
          <w:sz w:val="24"/>
          <w:szCs w:val="24"/>
        </w:rPr>
        <w:t>40,22</w:t>
      </w:r>
      <w:r w:rsidRPr="005934DF">
        <w:rPr>
          <w:rFonts w:ascii="Times New Roman" w:hAnsi="Times New Roman" w:cs="Times New Roman"/>
          <w:sz w:val="24"/>
          <w:szCs w:val="24"/>
        </w:rPr>
        <w:t xml:space="preserve">% i iznose </w:t>
      </w:r>
      <w:r w:rsidR="007A4C09">
        <w:rPr>
          <w:rFonts w:ascii="Times New Roman" w:hAnsi="Times New Roman" w:cs="Times New Roman"/>
          <w:sz w:val="24"/>
          <w:szCs w:val="24"/>
        </w:rPr>
        <w:t>306.133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. </w:t>
      </w:r>
      <w:r w:rsidR="007A4C09" w:rsidRPr="007A4C09">
        <w:rPr>
          <w:rFonts w:ascii="Times New Roman" w:hAnsi="Times New Roman" w:cs="Times New Roman"/>
          <w:sz w:val="24"/>
          <w:szCs w:val="24"/>
        </w:rPr>
        <w:t>Dok su naknade za prijevoz smanjene, izdaci za službena putovanja povećali su se za 7</w:t>
      </w:r>
      <w:r w:rsidR="007A4C09">
        <w:rPr>
          <w:rFonts w:ascii="Times New Roman" w:hAnsi="Times New Roman" w:cs="Times New Roman"/>
          <w:sz w:val="24"/>
          <w:szCs w:val="24"/>
        </w:rPr>
        <w:t>3,97%</w:t>
      </w:r>
      <w:r w:rsidR="007B6E37">
        <w:rPr>
          <w:rFonts w:ascii="Times New Roman" w:hAnsi="Times New Roman" w:cs="Times New Roman"/>
          <w:sz w:val="24"/>
          <w:szCs w:val="24"/>
        </w:rPr>
        <w:t xml:space="preserve"> i iznose 210.933 EUR</w:t>
      </w:r>
      <w:r w:rsidR="007A4C09" w:rsidRPr="007A4C09">
        <w:rPr>
          <w:rFonts w:ascii="Times New Roman" w:hAnsi="Times New Roman" w:cs="Times New Roman"/>
          <w:sz w:val="24"/>
          <w:szCs w:val="24"/>
        </w:rPr>
        <w:t xml:space="preserve">. Povećan broj službenih putovanja , rezultat je sudjelovanja djelatnika na raznim konferencijama i skupovima kao što je IAMU konferencija u Bostonu, SAD, kao i zbog sudjelovanja na partnerskim sastancima EU projekata. </w:t>
      </w:r>
    </w:p>
    <w:p w:rsidR="004D5F09" w:rsidRPr="004D5F09" w:rsidRDefault="005934DF" w:rsidP="004D5F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Rashodi za materijal i energiju</w:t>
      </w:r>
      <w:r w:rsidRPr="005934DF">
        <w:rPr>
          <w:rFonts w:ascii="Times New Roman" w:hAnsi="Times New Roman" w:cs="Times New Roman"/>
          <w:sz w:val="24"/>
          <w:szCs w:val="24"/>
        </w:rPr>
        <w:t xml:space="preserve"> ukupno iznose </w:t>
      </w:r>
      <w:r w:rsidR="009E5FF3">
        <w:rPr>
          <w:rFonts w:ascii="Times New Roman" w:hAnsi="Times New Roman" w:cs="Times New Roman"/>
          <w:sz w:val="24"/>
          <w:szCs w:val="24"/>
        </w:rPr>
        <w:t>14</w:t>
      </w:r>
      <w:r w:rsidR="007A4C09">
        <w:rPr>
          <w:rFonts w:ascii="Times New Roman" w:hAnsi="Times New Roman" w:cs="Times New Roman"/>
          <w:sz w:val="24"/>
          <w:szCs w:val="24"/>
        </w:rPr>
        <w:t>1</w:t>
      </w:r>
      <w:r w:rsidR="009E5FF3">
        <w:rPr>
          <w:rFonts w:ascii="Times New Roman" w:hAnsi="Times New Roman" w:cs="Times New Roman"/>
          <w:sz w:val="24"/>
          <w:szCs w:val="24"/>
        </w:rPr>
        <w:t>.</w:t>
      </w:r>
      <w:r w:rsidR="007A4C09">
        <w:rPr>
          <w:rFonts w:ascii="Times New Roman" w:hAnsi="Times New Roman" w:cs="Times New Roman"/>
          <w:sz w:val="24"/>
          <w:szCs w:val="24"/>
        </w:rPr>
        <w:t>832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i </w:t>
      </w:r>
      <w:r w:rsidR="007A4C09">
        <w:rPr>
          <w:rFonts w:ascii="Times New Roman" w:hAnsi="Times New Roman" w:cs="Times New Roman"/>
          <w:sz w:val="24"/>
          <w:szCs w:val="24"/>
        </w:rPr>
        <w:t>ostali su na istom nivou kao i prethodne godine. N</w:t>
      </w:r>
      <w:r w:rsidRPr="005934DF">
        <w:rPr>
          <w:rFonts w:ascii="Times New Roman" w:hAnsi="Times New Roman" w:cs="Times New Roman"/>
          <w:sz w:val="24"/>
          <w:szCs w:val="24"/>
        </w:rPr>
        <w:t xml:space="preserve">ajveće smanjenje ostvareno je na rashodima za energiju koji iznose </w:t>
      </w:r>
      <w:r w:rsidR="007A4C09">
        <w:rPr>
          <w:rFonts w:ascii="Times New Roman" w:hAnsi="Times New Roman" w:cs="Times New Roman"/>
          <w:sz w:val="24"/>
          <w:szCs w:val="24"/>
        </w:rPr>
        <w:t>57.298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što je manje za </w:t>
      </w:r>
      <w:r w:rsidR="007A4C09">
        <w:rPr>
          <w:rFonts w:ascii="Times New Roman" w:hAnsi="Times New Roman" w:cs="Times New Roman"/>
          <w:sz w:val="24"/>
          <w:szCs w:val="24"/>
        </w:rPr>
        <w:t>19</w:t>
      </w:r>
      <w:r w:rsidRPr="005934DF">
        <w:rPr>
          <w:rFonts w:ascii="Times New Roman" w:hAnsi="Times New Roman" w:cs="Times New Roman"/>
          <w:sz w:val="24"/>
          <w:szCs w:val="24"/>
        </w:rPr>
        <w:t xml:space="preserve">% uslijed subvencioniranja cijene električne energije od strane države. </w:t>
      </w:r>
      <w:r w:rsidR="004D5F09">
        <w:rPr>
          <w:rFonts w:ascii="Times New Roman" w:hAnsi="Times New Roman" w:cs="Times New Roman"/>
          <w:sz w:val="24"/>
          <w:szCs w:val="24"/>
        </w:rPr>
        <w:t>R</w:t>
      </w:r>
      <w:r w:rsidR="004D5F09" w:rsidRPr="004D5F09">
        <w:rPr>
          <w:rFonts w:ascii="Times New Roman" w:hAnsi="Times New Roman" w:cs="Times New Roman"/>
          <w:sz w:val="24"/>
          <w:szCs w:val="24"/>
        </w:rPr>
        <w:t xml:space="preserve">ashodi za materijal i investicijsko održavanje  povećani za </w:t>
      </w:r>
      <w:r w:rsidR="004D5F09">
        <w:rPr>
          <w:rFonts w:ascii="Times New Roman" w:hAnsi="Times New Roman" w:cs="Times New Roman"/>
          <w:sz w:val="24"/>
          <w:szCs w:val="24"/>
        </w:rPr>
        <w:t>4,13</w:t>
      </w:r>
      <w:r w:rsidR="004D5F09" w:rsidRPr="004D5F09">
        <w:rPr>
          <w:rFonts w:ascii="Times New Roman" w:hAnsi="Times New Roman" w:cs="Times New Roman"/>
          <w:sz w:val="24"/>
          <w:szCs w:val="24"/>
        </w:rPr>
        <w:t xml:space="preserve">% i iznose </w:t>
      </w:r>
      <w:r w:rsidR="004D5F09">
        <w:rPr>
          <w:rFonts w:ascii="Times New Roman" w:hAnsi="Times New Roman" w:cs="Times New Roman"/>
          <w:sz w:val="24"/>
          <w:szCs w:val="24"/>
        </w:rPr>
        <w:t>34.695</w:t>
      </w:r>
      <w:r w:rsidR="004D5F09" w:rsidRPr="004D5F09">
        <w:rPr>
          <w:rFonts w:ascii="Times New Roman" w:hAnsi="Times New Roman" w:cs="Times New Roman"/>
          <w:sz w:val="24"/>
          <w:szCs w:val="24"/>
        </w:rPr>
        <w:t xml:space="preserve"> eura </w:t>
      </w:r>
      <w:r w:rsidR="007B6E37">
        <w:rPr>
          <w:rFonts w:ascii="Times New Roman" w:hAnsi="Times New Roman" w:cs="Times New Roman"/>
          <w:sz w:val="24"/>
          <w:szCs w:val="24"/>
        </w:rPr>
        <w:t>a</w:t>
      </w:r>
      <w:r w:rsidR="004D5F09">
        <w:rPr>
          <w:rFonts w:ascii="Times New Roman" w:hAnsi="Times New Roman" w:cs="Times New Roman"/>
          <w:sz w:val="24"/>
          <w:szCs w:val="24"/>
        </w:rPr>
        <w:t xml:space="preserve"> </w:t>
      </w:r>
      <w:r w:rsidR="004D5F09">
        <w:rPr>
          <w:rFonts w:ascii="Times New Roman" w:hAnsi="Times New Roman" w:cs="Times New Roman"/>
          <w:sz w:val="24"/>
          <w:szCs w:val="24"/>
        </w:rPr>
        <w:lastRenderedPageBreak/>
        <w:t>najvećim dijelom odnose se na</w:t>
      </w:r>
      <w:r w:rsidR="004D5F09" w:rsidRPr="004D5F09">
        <w:rPr>
          <w:rFonts w:ascii="Times New Roman" w:hAnsi="Times New Roman" w:cs="Times New Roman"/>
          <w:sz w:val="24"/>
          <w:szCs w:val="24"/>
        </w:rPr>
        <w:t xml:space="preserve"> nabav</w:t>
      </w:r>
      <w:r w:rsidR="004D5F09">
        <w:rPr>
          <w:rFonts w:ascii="Times New Roman" w:hAnsi="Times New Roman" w:cs="Times New Roman"/>
          <w:sz w:val="24"/>
          <w:szCs w:val="24"/>
        </w:rPr>
        <w:t>u</w:t>
      </w:r>
      <w:r w:rsidR="004D5F09" w:rsidRPr="004D5F09">
        <w:rPr>
          <w:rFonts w:ascii="Times New Roman" w:hAnsi="Times New Roman" w:cs="Times New Roman"/>
          <w:sz w:val="24"/>
          <w:szCs w:val="24"/>
        </w:rPr>
        <w:t xml:space="preserve"> materijala za održavanje i unaprjeđenje računalne opreme.</w:t>
      </w:r>
    </w:p>
    <w:p w:rsidR="005934DF" w:rsidRPr="005934DF" w:rsidRDefault="005934DF" w:rsidP="00593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Rashodi za usluge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izvršeni </w:t>
      </w:r>
      <w:r w:rsidRPr="005934DF">
        <w:rPr>
          <w:rFonts w:ascii="Times New Roman" w:hAnsi="Times New Roman" w:cs="Times New Roman"/>
          <w:sz w:val="24"/>
          <w:szCs w:val="24"/>
        </w:rPr>
        <w:t xml:space="preserve">su u ukupnom iznosu od </w:t>
      </w:r>
      <w:r w:rsidR="007A4C09">
        <w:rPr>
          <w:rFonts w:ascii="Times New Roman" w:hAnsi="Times New Roman" w:cs="Times New Roman"/>
          <w:sz w:val="24"/>
          <w:szCs w:val="24"/>
        </w:rPr>
        <w:t>918.950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i </w:t>
      </w:r>
      <w:r w:rsidR="004D5F09">
        <w:rPr>
          <w:rFonts w:ascii="Times New Roman" w:hAnsi="Times New Roman" w:cs="Times New Roman"/>
          <w:sz w:val="24"/>
          <w:szCs w:val="24"/>
        </w:rPr>
        <w:t>ostali su na približno istom nivou</w:t>
      </w:r>
      <w:r w:rsidRPr="005934DF">
        <w:rPr>
          <w:rFonts w:ascii="Times New Roman" w:hAnsi="Times New Roman" w:cs="Times New Roman"/>
          <w:sz w:val="24"/>
          <w:szCs w:val="24"/>
        </w:rPr>
        <w:t xml:space="preserve"> odnosu na prethodnu godinu. </w:t>
      </w:r>
    </w:p>
    <w:p w:rsidR="004D5F09" w:rsidRPr="004D5F09" w:rsidRDefault="005934DF" w:rsidP="004D5F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Usluge telefona, poštarine i prijevoza</w:t>
      </w:r>
      <w:r w:rsidRPr="005934DF">
        <w:rPr>
          <w:rFonts w:ascii="Times New Roman" w:hAnsi="Times New Roman" w:cs="Times New Roman"/>
          <w:sz w:val="24"/>
          <w:szCs w:val="24"/>
        </w:rPr>
        <w:t xml:space="preserve"> iznose </w:t>
      </w:r>
      <w:r w:rsidR="004D5F09">
        <w:rPr>
          <w:rFonts w:ascii="Times New Roman" w:hAnsi="Times New Roman" w:cs="Times New Roman"/>
          <w:sz w:val="24"/>
          <w:szCs w:val="24"/>
        </w:rPr>
        <w:t>8.013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i </w:t>
      </w:r>
      <w:r w:rsidR="004D5F09" w:rsidRPr="004D5F09">
        <w:rPr>
          <w:rFonts w:ascii="Times New Roman" w:hAnsi="Times New Roman" w:cs="Times New Roman"/>
          <w:sz w:val="24"/>
          <w:szCs w:val="24"/>
        </w:rPr>
        <w:t>manje su za 6</w:t>
      </w:r>
      <w:r w:rsidR="004D5F09">
        <w:rPr>
          <w:rFonts w:ascii="Times New Roman" w:hAnsi="Times New Roman" w:cs="Times New Roman"/>
          <w:sz w:val="24"/>
          <w:szCs w:val="24"/>
        </w:rPr>
        <w:t>7,24</w:t>
      </w:r>
      <w:r w:rsidR="004D5F09" w:rsidRPr="004D5F09">
        <w:rPr>
          <w:rFonts w:ascii="Times New Roman" w:hAnsi="Times New Roman" w:cs="Times New Roman"/>
          <w:sz w:val="24"/>
          <w:szCs w:val="24"/>
        </w:rPr>
        <w:t>%. Smanjenje je posljedica toga što su u 2023. godini na ovoj stavci iskazani su troškovi korištenja auto dizalice i prijevoza brodskog motora na lokaciju radionice Torpedo.</w:t>
      </w:r>
    </w:p>
    <w:p w:rsidR="00825F48" w:rsidRPr="00825F48" w:rsidRDefault="005934DF" w:rsidP="00825F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Rashodi  za tekuće i investicijsko održavanje</w:t>
      </w:r>
      <w:r w:rsidRPr="005934DF"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4D5F09">
        <w:rPr>
          <w:rFonts w:ascii="Times New Roman" w:hAnsi="Times New Roman" w:cs="Times New Roman"/>
          <w:sz w:val="24"/>
          <w:szCs w:val="24"/>
        </w:rPr>
        <w:t>65.045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i </w:t>
      </w:r>
      <w:r w:rsidR="004D5F09">
        <w:rPr>
          <w:rFonts w:ascii="Times New Roman" w:hAnsi="Times New Roman" w:cs="Times New Roman"/>
          <w:sz w:val="24"/>
          <w:szCs w:val="24"/>
        </w:rPr>
        <w:t>manji su za 40,71%u odnosu na prethodnu</w:t>
      </w:r>
      <w:r w:rsidRPr="005934DF">
        <w:rPr>
          <w:rFonts w:ascii="Times New Roman" w:hAnsi="Times New Roman" w:cs="Times New Roman"/>
          <w:sz w:val="24"/>
          <w:szCs w:val="24"/>
        </w:rPr>
        <w:t xml:space="preserve">.  </w:t>
      </w:r>
      <w:r w:rsidR="00825F48" w:rsidRPr="00825F48">
        <w:rPr>
          <w:rFonts w:ascii="Times New Roman" w:hAnsi="Times New Roman" w:cs="Times New Roman"/>
          <w:sz w:val="24"/>
          <w:szCs w:val="24"/>
        </w:rPr>
        <w:t>U 2023. godini najveći dio rashoda za tekuće i investicijsko održavanje odnosio se na radove na preuređenju učionice 408 za VR simulator , te uređenje ostalih učionica za nastavu, dok su se tijekom 2024. godine obavljali samo manji zahvati uređenja učionica i ureda.</w:t>
      </w:r>
    </w:p>
    <w:p w:rsidR="00825F48" w:rsidRDefault="00825F48" w:rsidP="005934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F48">
        <w:rPr>
          <w:rFonts w:ascii="Times New Roman" w:hAnsi="Times New Roman" w:cs="Times New Roman"/>
          <w:b/>
          <w:sz w:val="24"/>
          <w:szCs w:val="24"/>
        </w:rPr>
        <w:t xml:space="preserve">Usluge promidžbe i informiranja </w:t>
      </w:r>
      <w:r w:rsidRPr="00825F48">
        <w:rPr>
          <w:rFonts w:ascii="Times New Roman" w:hAnsi="Times New Roman" w:cs="Times New Roman"/>
          <w:sz w:val="24"/>
          <w:szCs w:val="24"/>
        </w:rPr>
        <w:t>iznose 37.502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F48">
        <w:rPr>
          <w:rFonts w:ascii="Times New Roman" w:hAnsi="Times New Roman" w:cs="Times New Roman"/>
          <w:sz w:val="24"/>
          <w:szCs w:val="24"/>
        </w:rPr>
        <w:t>veće su za 8,7% zbog većih troškova promotivnih materijala i usluga povodom proslave obilježavanja 75. godina Fakulteta</w:t>
      </w:r>
      <w:r w:rsidRPr="00825F48">
        <w:rPr>
          <w:rFonts w:ascii="Times New Roman" w:hAnsi="Times New Roman" w:cs="Times New Roman"/>
          <w:b/>
          <w:sz w:val="24"/>
          <w:szCs w:val="24"/>
        </w:rPr>
        <w:t>.</w:t>
      </w:r>
    </w:p>
    <w:p w:rsidR="00825F48" w:rsidRPr="00825F48" w:rsidRDefault="005934DF" w:rsidP="00825F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Troškovi zakupnina i najamnina</w:t>
      </w:r>
      <w:r w:rsidRPr="005934DF">
        <w:rPr>
          <w:rFonts w:ascii="Times New Roman" w:hAnsi="Times New Roman" w:cs="Times New Roman"/>
          <w:sz w:val="24"/>
          <w:szCs w:val="24"/>
        </w:rPr>
        <w:t xml:space="preserve"> veći su za </w:t>
      </w:r>
      <w:r w:rsidR="00825F48">
        <w:rPr>
          <w:rFonts w:ascii="Times New Roman" w:hAnsi="Times New Roman" w:cs="Times New Roman"/>
          <w:sz w:val="24"/>
          <w:szCs w:val="24"/>
        </w:rPr>
        <w:t>5,79</w:t>
      </w:r>
      <w:r w:rsidRPr="005934DF">
        <w:rPr>
          <w:rFonts w:ascii="Times New Roman" w:hAnsi="Times New Roman" w:cs="Times New Roman"/>
          <w:sz w:val="24"/>
          <w:szCs w:val="24"/>
        </w:rPr>
        <w:t xml:space="preserve">% a odnose se na licence za razne programe za  nastavu i cjeloživotno obrazovanje u iznosu od </w:t>
      </w:r>
      <w:r w:rsidR="00825F48" w:rsidRPr="00825F48">
        <w:rPr>
          <w:rFonts w:ascii="Times New Roman" w:hAnsi="Times New Roman" w:cs="Times New Roman"/>
          <w:sz w:val="24"/>
          <w:szCs w:val="24"/>
        </w:rPr>
        <w:t>37.</w:t>
      </w:r>
      <w:r w:rsidR="00AA3BEA">
        <w:rPr>
          <w:rFonts w:ascii="Times New Roman" w:hAnsi="Times New Roman" w:cs="Times New Roman"/>
          <w:sz w:val="24"/>
          <w:szCs w:val="24"/>
        </w:rPr>
        <w:t>281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 </w:t>
      </w:r>
      <w:r w:rsidR="008B2FBD">
        <w:rPr>
          <w:rFonts w:ascii="Times New Roman" w:hAnsi="Times New Roman" w:cs="Times New Roman"/>
          <w:sz w:val="24"/>
          <w:szCs w:val="24"/>
        </w:rPr>
        <w:t>EUR</w:t>
      </w:r>
      <w:r w:rsidR="00825F48" w:rsidRPr="00825F48">
        <w:rPr>
          <w:rFonts w:ascii="Times New Roman" w:hAnsi="Times New Roman" w:cs="Times New Roman"/>
          <w:sz w:val="24"/>
          <w:szCs w:val="24"/>
        </w:rPr>
        <w:t>, zakup prostora edukativne radionice Torpedo u iznosu od 41.381</w:t>
      </w:r>
      <w:r w:rsidR="008B2FBD">
        <w:rPr>
          <w:rFonts w:ascii="Times New Roman" w:hAnsi="Times New Roman" w:cs="Times New Roman"/>
          <w:sz w:val="24"/>
          <w:szCs w:val="24"/>
        </w:rPr>
        <w:t xml:space="preserve"> EUR</w:t>
      </w:r>
      <w:r w:rsidR="00825F48" w:rsidRPr="00825F48">
        <w:rPr>
          <w:rFonts w:ascii="Times New Roman" w:hAnsi="Times New Roman" w:cs="Times New Roman"/>
          <w:sz w:val="24"/>
          <w:szCs w:val="24"/>
        </w:rPr>
        <w:t>, zakup fotokopirnih  uređaja i ostale opreme u iznosu od 32.</w:t>
      </w:r>
      <w:r w:rsidR="00EE55D3">
        <w:rPr>
          <w:rFonts w:ascii="Times New Roman" w:hAnsi="Times New Roman" w:cs="Times New Roman"/>
          <w:sz w:val="24"/>
          <w:szCs w:val="24"/>
        </w:rPr>
        <w:t>561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 eura,  zakup prostora za depozit arhivske građe u iznosu od 9.</w:t>
      </w:r>
      <w:r w:rsidR="00EE55D3">
        <w:rPr>
          <w:rFonts w:ascii="Times New Roman" w:hAnsi="Times New Roman" w:cs="Times New Roman"/>
          <w:sz w:val="24"/>
          <w:szCs w:val="24"/>
        </w:rPr>
        <w:t>400</w:t>
      </w:r>
      <w:r w:rsidR="008B2FBD">
        <w:rPr>
          <w:rFonts w:ascii="Times New Roman" w:hAnsi="Times New Roman" w:cs="Times New Roman"/>
          <w:sz w:val="24"/>
          <w:szCs w:val="24"/>
        </w:rPr>
        <w:t xml:space="preserve"> EUR</w:t>
      </w:r>
      <w:r w:rsidR="00825F48" w:rsidRPr="00825F48">
        <w:rPr>
          <w:rFonts w:ascii="Times New Roman" w:hAnsi="Times New Roman" w:cs="Times New Roman"/>
          <w:sz w:val="24"/>
          <w:szCs w:val="24"/>
        </w:rPr>
        <w:t>, zakup vatrogasnog poligona za održavanje tečajeva u iznosu od 8.011</w:t>
      </w:r>
      <w:r w:rsidR="008B2FBD">
        <w:rPr>
          <w:rFonts w:ascii="Times New Roman" w:hAnsi="Times New Roman" w:cs="Times New Roman"/>
          <w:sz w:val="24"/>
          <w:szCs w:val="24"/>
        </w:rPr>
        <w:t xml:space="preserve"> EUR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 i zakup plovila u iznosu od 12.94</w:t>
      </w:r>
      <w:r w:rsidR="008B2FBD">
        <w:rPr>
          <w:rFonts w:ascii="Times New Roman" w:hAnsi="Times New Roman" w:cs="Times New Roman"/>
          <w:sz w:val="24"/>
          <w:szCs w:val="24"/>
        </w:rPr>
        <w:t>8 EUR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 za održavanje plovidbene i stručne prakse. Povećanje troškova rezultat je izvanrednih troškova zakupa  ozvučenja i opreme za Veslačku regatu i obilježavanje 75. godina Fakulteta.</w:t>
      </w:r>
    </w:p>
    <w:p w:rsidR="005934DF" w:rsidRPr="005934DF" w:rsidRDefault="005934DF" w:rsidP="00593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sz w:val="24"/>
          <w:szCs w:val="24"/>
        </w:rPr>
        <w:t xml:space="preserve">U strukturi rashoda za usluge vrijednosno su najveći </w:t>
      </w:r>
      <w:r w:rsidRPr="005934DF">
        <w:rPr>
          <w:rFonts w:ascii="Times New Roman" w:hAnsi="Times New Roman" w:cs="Times New Roman"/>
          <w:b/>
          <w:sz w:val="24"/>
          <w:szCs w:val="24"/>
        </w:rPr>
        <w:t>rashodi za intelektualne i osobne usluge</w:t>
      </w:r>
      <w:r w:rsidRPr="005934D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E55D3">
        <w:rPr>
          <w:rFonts w:ascii="Times New Roman" w:hAnsi="Times New Roman" w:cs="Times New Roman"/>
          <w:sz w:val="24"/>
          <w:szCs w:val="24"/>
        </w:rPr>
        <w:t>528.082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među kojima su najznačajniji izdaci za autorske honorare za rad na stručnim projektima za tržište u iznosu od </w:t>
      </w:r>
      <w:r w:rsidR="00EE55D3">
        <w:rPr>
          <w:rFonts w:ascii="Times New Roman" w:hAnsi="Times New Roman" w:cs="Times New Roman"/>
          <w:sz w:val="24"/>
          <w:szCs w:val="24"/>
        </w:rPr>
        <w:t>288.744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, ugovori o djelu temeljem vanjske suradnje u nastavi u iznosu od </w:t>
      </w:r>
      <w:r w:rsidR="00EE55D3">
        <w:rPr>
          <w:rFonts w:ascii="Times New Roman" w:hAnsi="Times New Roman" w:cs="Times New Roman"/>
          <w:sz w:val="24"/>
          <w:szCs w:val="24"/>
        </w:rPr>
        <w:t>55.916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, usluge za objavu znanstvenih radova u iznosu od </w:t>
      </w:r>
      <w:r w:rsidR="00D309A1">
        <w:rPr>
          <w:rFonts w:ascii="Times New Roman" w:hAnsi="Times New Roman" w:cs="Times New Roman"/>
          <w:sz w:val="24"/>
          <w:szCs w:val="24"/>
        </w:rPr>
        <w:t>19.398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, savjetodavne </w:t>
      </w:r>
      <w:r w:rsidR="00D309A1">
        <w:rPr>
          <w:rFonts w:ascii="Times New Roman" w:hAnsi="Times New Roman" w:cs="Times New Roman"/>
          <w:sz w:val="24"/>
          <w:szCs w:val="24"/>
        </w:rPr>
        <w:t xml:space="preserve">i usluge vanjskih stručnjaka </w:t>
      </w:r>
      <w:r w:rsidRPr="005934D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309A1">
        <w:rPr>
          <w:rFonts w:ascii="Times New Roman" w:hAnsi="Times New Roman" w:cs="Times New Roman"/>
          <w:sz w:val="24"/>
          <w:szCs w:val="24"/>
        </w:rPr>
        <w:t>63.868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>, te ostale intelektualne usluge (odvjetničke, demonstrature preko Studentskog centra i sl.)</w:t>
      </w:r>
      <w:r w:rsidR="00D309A1">
        <w:rPr>
          <w:rFonts w:ascii="Times New Roman" w:hAnsi="Times New Roman" w:cs="Times New Roman"/>
          <w:sz w:val="24"/>
          <w:szCs w:val="24"/>
        </w:rPr>
        <w:t xml:space="preserve"> u iznosu 30.021 EUR</w:t>
      </w:r>
      <w:r w:rsidRPr="005934DF">
        <w:rPr>
          <w:rFonts w:ascii="Times New Roman" w:hAnsi="Times New Roman" w:cs="Times New Roman"/>
          <w:sz w:val="24"/>
          <w:szCs w:val="24"/>
        </w:rPr>
        <w:t>.</w:t>
      </w:r>
    </w:p>
    <w:p w:rsidR="00825F48" w:rsidRPr="00825F48" w:rsidRDefault="005934DF" w:rsidP="00825F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Računalne usluge</w:t>
      </w:r>
      <w:r w:rsidRPr="005934D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25F48">
        <w:rPr>
          <w:rFonts w:ascii="Times New Roman" w:hAnsi="Times New Roman" w:cs="Times New Roman"/>
          <w:sz w:val="24"/>
          <w:szCs w:val="24"/>
        </w:rPr>
        <w:t>52.385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25F48">
        <w:rPr>
          <w:rFonts w:ascii="Times New Roman" w:hAnsi="Times New Roman" w:cs="Times New Roman"/>
          <w:sz w:val="24"/>
          <w:szCs w:val="24"/>
        </w:rPr>
        <w:t xml:space="preserve">veće </w:t>
      </w:r>
      <w:r w:rsidRPr="005934DF">
        <w:rPr>
          <w:rFonts w:ascii="Times New Roman" w:hAnsi="Times New Roman" w:cs="Times New Roman"/>
          <w:sz w:val="24"/>
          <w:szCs w:val="24"/>
        </w:rPr>
        <w:t xml:space="preserve">su za </w:t>
      </w:r>
      <w:r w:rsidR="00825F48">
        <w:rPr>
          <w:rFonts w:ascii="Times New Roman" w:hAnsi="Times New Roman" w:cs="Times New Roman"/>
          <w:sz w:val="24"/>
          <w:szCs w:val="24"/>
        </w:rPr>
        <w:t>139,28</w:t>
      </w:r>
      <w:r w:rsidRPr="005934DF">
        <w:rPr>
          <w:rFonts w:ascii="Times New Roman" w:hAnsi="Times New Roman" w:cs="Times New Roman"/>
          <w:sz w:val="24"/>
          <w:szCs w:val="24"/>
        </w:rPr>
        <w:t>% zbog računalnih usluga za potrebe</w:t>
      </w:r>
      <w:r w:rsidR="00EE5B1A">
        <w:rPr>
          <w:rFonts w:ascii="Times New Roman" w:hAnsi="Times New Roman" w:cs="Times New Roman"/>
          <w:sz w:val="24"/>
          <w:szCs w:val="24"/>
        </w:rPr>
        <w:t xml:space="preserve"> EU</w:t>
      </w:r>
      <w:r w:rsidRPr="005934DF">
        <w:rPr>
          <w:rFonts w:ascii="Times New Roman" w:hAnsi="Times New Roman" w:cs="Times New Roman"/>
          <w:sz w:val="24"/>
          <w:szCs w:val="24"/>
        </w:rPr>
        <w:t xml:space="preserve"> projekta 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Inno2Mare u ukupnom iznosu od 29.375 </w:t>
      </w:r>
      <w:r w:rsidR="00D309A1">
        <w:rPr>
          <w:rFonts w:ascii="Times New Roman" w:hAnsi="Times New Roman" w:cs="Times New Roman"/>
          <w:sz w:val="24"/>
          <w:szCs w:val="24"/>
        </w:rPr>
        <w:t>EUR</w:t>
      </w:r>
      <w:r w:rsidR="00825F48" w:rsidRPr="00825F48">
        <w:rPr>
          <w:rFonts w:ascii="Times New Roman" w:hAnsi="Times New Roman" w:cs="Times New Roman"/>
          <w:sz w:val="24"/>
          <w:szCs w:val="24"/>
        </w:rPr>
        <w:t>. Preostale računalne usluge odnose se na redovno održavanje računovodstvenih, knjižničnih i programa za uredsko poslovanje.</w:t>
      </w:r>
    </w:p>
    <w:p w:rsidR="00825F48" w:rsidRPr="00825F48" w:rsidRDefault="005934DF" w:rsidP="00825F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Ostale usluge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25F48">
        <w:rPr>
          <w:rFonts w:ascii="Times New Roman" w:hAnsi="Times New Roman" w:cs="Times New Roman"/>
          <w:sz w:val="24"/>
          <w:szCs w:val="24"/>
        </w:rPr>
        <w:t>iznose 51.165 EUR i v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eće su za </w:t>
      </w:r>
      <w:r w:rsidR="00825F48">
        <w:rPr>
          <w:rFonts w:ascii="Times New Roman" w:hAnsi="Times New Roman" w:cs="Times New Roman"/>
          <w:sz w:val="24"/>
          <w:szCs w:val="24"/>
        </w:rPr>
        <w:t>218,07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 % </w:t>
      </w:r>
      <w:r w:rsidR="00825F48">
        <w:rPr>
          <w:rFonts w:ascii="Times New Roman" w:hAnsi="Times New Roman" w:cs="Times New Roman"/>
          <w:sz w:val="24"/>
          <w:szCs w:val="24"/>
        </w:rPr>
        <w:t>a</w:t>
      </w:r>
      <w:r w:rsidR="00825F48" w:rsidRPr="00825F48">
        <w:rPr>
          <w:rFonts w:ascii="Times New Roman" w:hAnsi="Times New Roman" w:cs="Times New Roman"/>
          <w:sz w:val="24"/>
          <w:szCs w:val="24"/>
        </w:rPr>
        <w:t xml:space="preserve"> najvećim dijelom odnose se na grafičke i tiskarske usluge izrade diploma, časopisa, studentskih iskaznica i slično, kao i izrade loga i tiska povodom obilježavanja 75. godina Fakulteta.  </w:t>
      </w:r>
    </w:p>
    <w:p w:rsidR="005934DF" w:rsidRPr="005934DF" w:rsidRDefault="005934DF" w:rsidP="00593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 xml:space="preserve">Naknade troškova službenih putovanja osobama izvan radnog odnosa </w:t>
      </w:r>
      <w:r w:rsidRPr="005934DF">
        <w:rPr>
          <w:rFonts w:ascii="Times New Roman" w:hAnsi="Times New Roman" w:cs="Times New Roman"/>
          <w:sz w:val="24"/>
          <w:szCs w:val="24"/>
        </w:rPr>
        <w:t xml:space="preserve">su </w:t>
      </w:r>
      <w:r w:rsidR="00825F48">
        <w:rPr>
          <w:rFonts w:ascii="Times New Roman" w:hAnsi="Times New Roman" w:cs="Times New Roman"/>
          <w:sz w:val="24"/>
          <w:szCs w:val="24"/>
        </w:rPr>
        <w:t xml:space="preserve">smanjene su </w:t>
      </w:r>
      <w:r w:rsidRPr="005934DF">
        <w:rPr>
          <w:rFonts w:ascii="Times New Roman" w:hAnsi="Times New Roman" w:cs="Times New Roman"/>
          <w:sz w:val="24"/>
          <w:szCs w:val="24"/>
        </w:rPr>
        <w:t>tijekom 202</w:t>
      </w:r>
      <w:r w:rsidR="00825F48">
        <w:rPr>
          <w:rFonts w:ascii="Times New Roman" w:hAnsi="Times New Roman" w:cs="Times New Roman"/>
          <w:sz w:val="24"/>
          <w:szCs w:val="24"/>
        </w:rPr>
        <w:t>4</w:t>
      </w:r>
      <w:r w:rsidRPr="005934DF">
        <w:rPr>
          <w:rFonts w:ascii="Times New Roman" w:hAnsi="Times New Roman" w:cs="Times New Roman"/>
          <w:sz w:val="24"/>
          <w:szCs w:val="24"/>
        </w:rPr>
        <w:t xml:space="preserve">. godine zbog </w:t>
      </w:r>
      <w:r w:rsidR="00825F48">
        <w:rPr>
          <w:rFonts w:ascii="Times New Roman" w:hAnsi="Times New Roman" w:cs="Times New Roman"/>
          <w:sz w:val="24"/>
          <w:szCs w:val="24"/>
        </w:rPr>
        <w:t xml:space="preserve">manje potrebe </w:t>
      </w:r>
      <w:r w:rsidRPr="005934DF">
        <w:rPr>
          <w:rFonts w:ascii="Times New Roman" w:hAnsi="Times New Roman" w:cs="Times New Roman"/>
          <w:sz w:val="24"/>
          <w:szCs w:val="24"/>
        </w:rPr>
        <w:t>angažiranja  vanjsk</w:t>
      </w:r>
      <w:r w:rsidR="00825F48">
        <w:rPr>
          <w:rFonts w:ascii="Times New Roman" w:hAnsi="Times New Roman" w:cs="Times New Roman"/>
          <w:sz w:val="24"/>
          <w:szCs w:val="24"/>
        </w:rPr>
        <w:t>ih</w:t>
      </w:r>
      <w:r w:rsidRPr="005934DF">
        <w:rPr>
          <w:rFonts w:ascii="Times New Roman" w:hAnsi="Times New Roman" w:cs="Times New Roman"/>
          <w:sz w:val="24"/>
          <w:szCs w:val="24"/>
        </w:rPr>
        <w:t xml:space="preserve"> suradnika radi sudjelovanja na HRZZ projektu, te drugih vanjskih suradnika/studenata koji su za potrebe Fakulteta sudjelovali na konferencijama u zemlji i inozemstvu.  </w:t>
      </w:r>
    </w:p>
    <w:p w:rsidR="005934DF" w:rsidRPr="005934DF" w:rsidRDefault="005934DF" w:rsidP="00593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  <w:r w:rsidRPr="005934DF"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C00306">
        <w:rPr>
          <w:rFonts w:ascii="Times New Roman" w:hAnsi="Times New Roman" w:cs="Times New Roman"/>
          <w:sz w:val="24"/>
          <w:szCs w:val="24"/>
        </w:rPr>
        <w:t xml:space="preserve">99.469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odnosno </w:t>
      </w:r>
      <w:r w:rsidR="00C00306">
        <w:rPr>
          <w:rFonts w:ascii="Times New Roman" w:hAnsi="Times New Roman" w:cs="Times New Roman"/>
          <w:sz w:val="24"/>
          <w:szCs w:val="24"/>
        </w:rPr>
        <w:t>isto kao i prethodne godine. Unutar ovih rashoda najveće povećanje bilježe troškovi reprezentacije zbog obilježavanja 75. godina Fakulteta. O</w:t>
      </w:r>
      <w:r w:rsidRPr="005934DF">
        <w:rPr>
          <w:rFonts w:ascii="Times New Roman" w:hAnsi="Times New Roman" w:cs="Times New Roman"/>
          <w:sz w:val="24"/>
          <w:szCs w:val="24"/>
        </w:rPr>
        <w:t xml:space="preserve">buhvaćaju osiguranje studenata i polaznika tečajeva i </w:t>
      </w:r>
      <w:r w:rsidRPr="005934DF">
        <w:rPr>
          <w:rFonts w:ascii="Times New Roman" w:hAnsi="Times New Roman" w:cs="Times New Roman"/>
          <w:sz w:val="24"/>
          <w:szCs w:val="24"/>
        </w:rPr>
        <w:lastRenderedPageBreak/>
        <w:t xml:space="preserve">programa izobrazbe. Troškovi sudskih postupaka obuhvaćaju troškove tužbi zaposlenika za povećanje osnovice 6%. </w:t>
      </w:r>
    </w:p>
    <w:p w:rsidR="005934DF" w:rsidRPr="005934DF" w:rsidRDefault="005934DF" w:rsidP="005934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DF">
        <w:rPr>
          <w:rFonts w:ascii="Times New Roman" w:hAnsi="Times New Roman" w:cs="Times New Roman"/>
          <w:b/>
          <w:sz w:val="24"/>
          <w:szCs w:val="24"/>
        </w:rPr>
        <w:t xml:space="preserve">Financijski rashodi </w:t>
      </w:r>
      <w:r w:rsidRPr="005934DF">
        <w:rPr>
          <w:rFonts w:ascii="Times New Roman" w:hAnsi="Times New Roman" w:cs="Times New Roman"/>
          <w:sz w:val="24"/>
          <w:szCs w:val="24"/>
        </w:rPr>
        <w:t>iznose 7.</w:t>
      </w:r>
      <w:r w:rsidR="00825F48">
        <w:rPr>
          <w:rFonts w:ascii="Times New Roman" w:hAnsi="Times New Roman" w:cs="Times New Roman"/>
          <w:sz w:val="24"/>
          <w:szCs w:val="24"/>
        </w:rPr>
        <w:t>434</w:t>
      </w:r>
      <w:r w:rsidRP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885BCD">
        <w:rPr>
          <w:rFonts w:ascii="Times New Roman" w:hAnsi="Times New Roman" w:cs="Times New Roman"/>
          <w:sz w:val="24"/>
          <w:szCs w:val="24"/>
        </w:rPr>
        <w:t>EUR</w:t>
      </w:r>
      <w:r w:rsidRPr="005934DF">
        <w:rPr>
          <w:rFonts w:ascii="Times New Roman" w:hAnsi="Times New Roman" w:cs="Times New Roman"/>
          <w:sz w:val="24"/>
          <w:szCs w:val="24"/>
        </w:rPr>
        <w:t xml:space="preserve"> i </w:t>
      </w:r>
      <w:r w:rsidR="00825F48">
        <w:rPr>
          <w:rFonts w:ascii="Times New Roman" w:hAnsi="Times New Roman" w:cs="Times New Roman"/>
          <w:sz w:val="24"/>
          <w:szCs w:val="24"/>
        </w:rPr>
        <w:t>ostali su na istom nivou kao i prethodne godine.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 xml:space="preserve">Subvencije u </w:t>
      </w:r>
      <w:r w:rsidRPr="00C00306">
        <w:rPr>
          <w:rFonts w:ascii="Times New Roman" w:hAnsi="Times New Roman" w:cs="Times New Roman"/>
          <w:sz w:val="24"/>
          <w:szCs w:val="24"/>
        </w:rPr>
        <w:t>iznosu od 114.914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 odnose se na doznaku sredstava tuzemnim i inozemnim trgovačkim društvima, partnerima na EU projektu </w:t>
      </w:r>
      <w:proofErr w:type="spellStart"/>
      <w:r w:rsidRPr="00C00306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C00306">
        <w:rPr>
          <w:rFonts w:ascii="Times New Roman" w:hAnsi="Times New Roman" w:cs="Times New Roman"/>
          <w:sz w:val="24"/>
          <w:szCs w:val="24"/>
        </w:rPr>
        <w:t xml:space="preserve"> TransH2. 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Pomoći dane u inozemstvo i unutar općeg proračuna</w:t>
      </w:r>
      <w:r w:rsidRPr="00C00306">
        <w:rPr>
          <w:rFonts w:ascii="Times New Roman" w:hAnsi="Times New Roman" w:cs="Times New Roman"/>
          <w:sz w:val="24"/>
          <w:szCs w:val="24"/>
        </w:rPr>
        <w:t xml:space="preserve"> sastoje se od tekuće pomoći inozemnim vladama odnosno Univerzitetu u Trstu kao partneru na EU </w:t>
      </w:r>
      <w:proofErr w:type="spellStart"/>
      <w:r w:rsidRPr="00C00306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C00306">
        <w:rPr>
          <w:rFonts w:ascii="Times New Roman" w:hAnsi="Times New Roman" w:cs="Times New Roman"/>
          <w:sz w:val="24"/>
          <w:szCs w:val="24"/>
        </w:rPr>
        <w:t xml:space="preserve"> projektu TransH2.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Tekuće pomoći temeljem prijenosa EU sredstava</w:t>
      </w:r>
      <w:r w:rsidRPr="00C00306">
        <w:rPr>
          <w:rFonts w:ascii="Times New Roman" w:hAnsi="Times New Roman" w:cs="Times New Roman"/>
          <w:sz w:val="24"/>
          <w:szCs w:val="24"/>
        </w:rPr>
        <w:t xml:space="preserve"> odnosi se na prijenos sredstava partneru Razvojnoj agenciji Zadar, u sklopu projekta TransH2. 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Tekući prijenosi između proračunskih korisnika istog proračuna</w:t>
      </w:r>
      <w:r w:rsidRPr="00C00306">
        <w:rPr>
          <w:rFonts w:ascii="Times New Roman" w:hAnsi="Times New Roman" w:cs="Times New Roman"/>
          <w:sz w:val="24"/>
          <w:szCs w:val="24"/>
        </w:rPr>
        <w:t xml:space="preserve"> odnose se na prijenos sredstava Sveučilištu u Rijeci u visini 3%+1% </w:t>
      </w:r>
      <w:r w:rsidR="001A448A">
        <w:rPr>
          <w:rFonts w:ascii="Times New Roman" w:hAnsi="Times New Roman" w:cs="Times New Roman"/>
          <w:sz w:val="24"/>
          <w:szCs w:val="24"/>
        </w:rPr>
        <w:t>evidentiranih</w:t>
      </w:r>
      <w:r w:rsidRPr="00C00306">
        <w:rPr>
          <w:rFonts w:ascii="Times New Roman" w:hAnsi="Times New Roman" w:cs="Times New Roman"/>
          <w:sz w:val="24"/>
          <w:szCs w:val="24"/>
        </w:rPr>
        <w:t xml:space="preserve"> prihoda od školarina i prihoda ostvarenih na tržištu u iznosu od 57.69</w:t>
      </w:r>
      <w:r>
        <w:rPr>
          <w:rFonts w:ascii="Times New Roman" w:hAnsi="Times New Roman" w:cs="Times New Roman"/>
          <w:sz w:val="24"/>
          <w:szCs w:val="24"/>
        </w:rPr>
        <w:t>4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8278617"/>
      <w:r w:rsidRPr="00C00306">
        <w:rPr>
          <w:rFonts w:ascii="Times New Roman" w:hAnsi="Times New Roman" w:cs="Times New Roman"/>
          <w:b/>
          <w:sz w:val="24"/>
          <w:szCs w:val="24"/>
        </w:rPr>
        <w:t xml:space="preserve">Naknade građanima i kućanstvima u novcu </w:t>
      </w:r>
      <w:r w:rsidRPr="00C00306">
        <w:rPr>
          <w:rFonts w:ascii="Times New Roman" w:hAnsi="Times New Roman" w:cs="Times New Roman"/>
          <w:sz w:val="24"/>
          <w:szCs w:val="24"/>
        </w:rPr>
        <w:t>u iznosu od 4.57</w:t>
      </w:r>
      <w:r>
        <w:rPr>
          <w:rFonts w:ascii="Times New Roman" w:hAnsi="Times New Roman" w:cs="Times New Roman"/>
          <w:sz w:val="24"/>
          <w:szCs w:val="24"/>
        </w:rPr>
        <w:t>2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 eura odnose na plaćanje školarine doktorskog studija za dva zaposlenika Fakulteta, kao i refundaciju troškova izrade doktorske disertacije zaposlenicima koji su stekli zvanje doktora znanosti.</w:t>
      </w:r>
    </w:p>
    <w:bookmarkEnd w:id="4"/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Tekuće donacije</w:t>
      </w:r>
      <w:r w:rsidRPr="00C00306">
        <w:rPr>
          <w:rFonts w:ascii="Times New Roman" w:hAnsi="Times New Roman" w:cs="Times New Roman"/>
          <w:sz w:val="24"/>
          <w:szCs w:val="24"/>
        </w:rPr>
        <w:t xml:space="preserve"> u novcu odnose se na donaciju udruzi studenata POM-F-RI u iznosu od  4.000,00 eura i Riječkoj nadbiskupiji u iznosu 150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00306">
        <w:rPr>
          <w:rFonts w:ascii="Times New Roman" w:hAnsi="Times New Roman" w:cs="Times New Roman"/>
          <w:sz w:val="24"/>
          <w:szCs w:val="24"/>
        </w:rPr>
        <w:t>.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Tekuće donacije u naravi</w:t>
      </w:r>
      <w:r w:rsidRPr="00C00306">
        <w:rPr>
          <w:rFonts w:ascii="Times New Roman" w:hAnsi="Times New Roman" w:cs="Times New Roman"/>
          <w:sz w:val="24"/>
          <w:szCs w:val="24"/>
        </w:rPr>
        <w:t xml:space="preserve"> u iznosu od 1.102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 su prigodni darovi najboljim studentima Fakulteta.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Tekuće donacije iz EU sredstava</w:t>
      </w:r>
      <w:r w:rsidRPr="00C00306">
        <w:rPr>
          <w:rFonts w:ascii="Times New Roman" w:hAnsi="Times New Roman" w:cs="Times New Roman"/>
          <w:sz w:val="24"/>
          <w:szCs w:val="24"/>
        </w:rPr>
        <w:t xml:space="preserve"> su donacije Hrvatskoj gospodarskoj komori, partneru na TransH2 projektu.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880" w:rsidRPr="00C44585" w:rsidRDefault="00843880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44585">
        <w:rPr>
          <w:rFonts w:ascii="Times New Roman" w:hAnsi="Times New Roman" w:cs="Times New Roman"/>
          <w:b/>
          <w:sz w:val="24"/>
          <w:szCs w:val="24"/>
          <w:lang w:val="de-DE"/>
        </w:rPr>
        <w:t>RASHODI ZA NABAVU NEFINANCIJSKE IMOVINE</w:t>
      </w:r>
    </w:p>
    <w:p w:rsidR="00A66C6B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Pr="00C00306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3C7B38">
        <w:rPr>
          <w:rFonts w:ascii="Times New Roman" w:hAnsi="Times New Roman" w:cs="Times New Roman"/>
          <w:sz w:val="24"/>
          <w:szCs w:val="24"/>
        </w:rPr>
        <w:t>273.175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 što je </w:t>
      </w:r>
      <w:r w:rsidR="003C7B38">
        <w:rPr>
          <w:rFonts w:ascii="Times New Roman" w:hAnsi="Times New Roman" w:cs="Times New Roman"/>
          <w:sz w:val="24"/>
          <w:szCs w:val="24"/>
        </w:rPr>
        <w:t>više za 5,28</w:t>
      </w:r>
      <w:r w:rsidRPr="00C00306">
        <w:rPr>
          <w:rFonts w:ascii="Times New Roman" w:hAnsi="Times New Roman" w:cs="Times New Roman"/>
          <w:sz w:val="24"/>
          <w:szCs w:val="24"/>
        </w:rPr>
        <w:t xml:space="preserve">% u odnosu prethodnu godinu. 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966C66">
        <w:rPr>
          <w:rFonts w:ascii="Times New Roman" w:hAnsi="Times New Roman" w:cs="Times New Roman"/>
          <w:b/>
          <w:sz w:val="24"/>
          <w:szCs w:val="24"/>
        </w:rPr>
        <w:t>p</w:t>
      </w:r>
      <w:r w:rsidRPr="00C00306">
        <w:rPr>
          <w:rFonts w:ascii="Times New Roman" w:hAnsi="Times New Roman" w:cs="Times New Roman"/>
          <w:b/>
          <w:sz w:val="24"/>
          <w:szCs w:val="24"/>
        </w:rPr>
        <w:t>ostrojenja i opreme veća</w:t>
      </w:r>
      <w:r w:rsidRPr="00C00306">
        <w:rPr>
          <w:rFonts w:ascii="Times New Roman" w:hAnsi="Times New Roman" w:cs="Times New Roman"/>
          <w:sz w:val="24"/>
          <w:szCs w:val="24"/>
        </w:rPr>
        <w:t xml:space="preserve"> je za </w:t>
      </w:r>
      <w:r w:rsidR="003C7B38">
        <w:rPr>
          <w:rFonts w:ascii="Times New Roman" w:hAnsi="Times New Roman" w:cs="Times New Roman"/>
          <w:sz w:val="24"/>
          <w:szCs w:val="24"/>
        </w:rPr>
        <w:t>48,69</w:t>
      </w:r>
      <w:r w:rsidRPr="00C00306">
        <w:rPr>
          <w:rFonts w:ascii="Times New Roman" w:hAnsi="Times New Roman" w:cs="Times New Roman"/>
          <w:sz w:val="24"/>
          <w:szCs w:val="24"/>
        </w:rPr>
        <w:t xml:space="preserve">% i odnosi se na nabavu računalne opreme u iznosu </w:t>
      </w:r>
      <w:r w:rsidR="003C7B38">
        <w:rPr>
          <w:rFonts w:ascii="Times New Roman" w:hAnsi="Times New Roman" w:cs="Times New Roman"/>
          <w:sz w:val="24"/>
          <w:szCs w:val="24"/>
        </w:rPr>
        <w:t>136.352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 za potrebe rada sa studentima i potrebe rada na EU projektima, nabavu uredskog namještaja u iznosu 2.554</w:t>
      </w:r>
      <w:r w:rsidR="003C7B38">
        <w:rPr>
          <w:rFonts w:ascii="Times New Roman" w:hAnsi="Times New Roman" w:cs="Times New Roman"/>
          <w:sz w:val="24"/>
          <w:szCs w:val="24"/>
        </w:rPr>
        <w:t xml:space="preserve">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 za zaposlenike, ugradnju klima, kao i nabavu znanstvene opreme , </w:t>
      </w:r>
      <w:proofErr w:type="spellStart"/>
      <w:r w:rsidRPr="00C00306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Pr="00C00306">
        <w:rPr>
          <w:rFonts w:ascii="Times New Roman" w:hAnsi="Times New Roman" w:cs="Times New Roman"/>
          <w:sz w:val="24"/>
          <w:szCs w:val="24"/>
        </w:rPr>
        <w:t xml:space="preserve"> u iznosu 51.100</w:t>
      </w:r>
      <w:r w:rsidR="003C7B38">
        <w:rPr>
          <w:rFonts w:ascii="Times New Roman" w:hAnsi="Times New Roman" w:cs="Times New Roman"/>
          <w:sz w:val="24"/>
          <w:szCs w:val="24"/>
        </w:rPr>
        <w:t xml:space="preserve">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 u sklopu EU projekta F</w:t>
      </w:r>
      <w:r w:rsidR="003C7B38">
        <w:rPr>
          <w:rFonts w:ascii="Times New Roman" w:hAnsi="Times New Roman" w:cs="Times New Roman"/>
          <w:sz w:val="24"/>
          <w:szCs w:val="24"/>
        </w:rPr>
        <w:t>RED</w:t>
      </w:r>
      <w:r w:rsidRPr="00C003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Ostala prava</w:t>
      </w:r>
      <w:r w:rsidRPr="00C00306">
        <w:rPr>
          <w:rFonts w:ascii="Times New Roman" w:hAnsi="Times New Roman" w:cs="Times New Roman"/>
          <w:sz w:val="24"/>
          <w:szCs w:val="24"/>
        </w:rPr>
        <w:t xml:space="preserve"> odnose se na ulaganje u bivši prostor tvornice Torpedo koji je u vlasništvu Luke Rijeka, a Fakultet ga koristi  putem ugovora o zakupu i obnavlja za potrebe  edukacijske radionice za studente. 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Instrumenti, uređaji i strojevi</w:t>
      </w:r>
      <w:r w:rsidRPr="00C00306">
        <w:rPr>
          <w:rFonts w:ascii="Times New Roman" w:hAnsi="Times New Roman" w:cs="Times New Roman"/>
          <w:sz w:val="24"/>
          <w:szCs w:val="24"/>
        </w:rPr>
        <w:t xml:space="preserve"> odnose se na nabavu  strojeva i uređaja u iznosu 5.256</w:t>
      </w:r>
      <w:r w:rsidR="003C7B38">
        <w:rPr>
          <w:rFonts w:ascii="Times New Roman" w:hAnsi="Times New Roman" w:cs="Times New Roman"/>
          <w:sz w:val="24"/>
          <w:szCs w:val="24"/>
        </w:rPr>
        <w:t xml:space="preserve">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, poput dizalica za dizanje do 125 kg i osciloskopa za nastavu. </w:t>
      </w:r>
    </w:p>
    <w:p w:rsidR="00C00306" w:rsidRP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Ulaganje u računalne programe</w:t>
      </w:r>
      <w:r w:rsidRPr="00C00306">
        <w:rPr>
          <w:rFonts w:ascii="Times New Roman" w:hAnsi="Times New Roman" w:cs="Times New Roman"/>
          <w:sz w:val="24"/>
          <w:szCs w:val="24"/>
        </w:rPr>
        <w:t xml:space="preserve"> u 2023. godini odnosi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C00306">
        <w:rPr>
          <w:rFonts w:ascii="Times New Roman" w:hAnsi="Times New Roman" w:cs="Times New Roman"/>
          <w:sz w:val="24"/>
          <w:szCs w:val="24"/>
        </w:rPr>
        <w:t xml:space="preserve"> se na nabavu programskog rješenja za 3D VR simulator.</w:t>
      </w:r>
    </w:p>
    <w:p w:rsidR="00C00306" w:rsidRDefault="00C00306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306">
        <w:rPr>
          <w:rFonts w:ascii="Times New Roman" w:hAnsi="Times New Roman" w:cs="Times New Roman"/>
          <w:b/>
          <w:sz w:val="24"/>
          <w:szCs w:val="24"/>
        </w:rPr>
        <w:t>Dodatno ulaganje na postrojenjima i opremi</w:t>
      </w:r>
      <w:r w:rsidRPr="00C00306">
        <w:rPr>
          <w:rFonts w:ascii="Times New Roman" w:hAnsi="Times New Roman" w:cs="Times New Roman"/>
          <w:sz w:val="24"/>
          <w:szCs w:val="24"/>
        </w:rPr>
        <w:t xml:space="preserve"> odnosi se na nabavu dijelova i opreme za portalnu dizalicu u Torpedu u iznosu 28.190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003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6C6B" w:rsidRPr="00C00306" w:rsidRDefault="00A66C6B" w:rsidP="00C00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U SLJEDEĆU GODINU</w:t>
      </w:r>
    </w:p>
    <w:p w:rsidR="00916961" w:rsidRPr="00916961" w:rsidRDefault="00916961" w:rsidP="009169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61">
        <w:rPr>
          <w:rFonts w:ascii="Times New Roman" w:hAnsi="Times New Roman" w:cs="Times New Roman"/>
          <w:sz w:val="24"/>
          <w:szCs w:val="24"/>
        </w:rPr>
        <w:t xml:space="preserve">Donos odnosno odnos </w:t>
      </w:r>
      <w:r w:rsidR="00EE5B1A">
        <w:rPr>
          <w:rFonts w:ascii="Times New Roman" w:hAnsi="Times New Roman" w:cs="Times New Roman"/>
          <w:sz w:val="24"/>
          <w:szCs w:val="24"/>
        </w:rPr>
        <w:t xml:space="preserve">čine </w:t>
      </w:r>
      <w:r w:rsidRPr="00916961">
        <w:rPr>
          <w:rFonts w:ascii="Times New Roman" w:hAnsi="Times New Roman" w:cs="Times New Roman"/>
          <w:sz w:val="24"/>
          <w:szCs w:val="24"/>
        </w:rPr>
        <w:t>sredstva raspoređena po izvorima financiranja i ne uključuj</w:t>
      </w:r>
      <w:r w:rsidR="00EE5B1A">
        <w:rPr>
          <w:rFonts w:ascii="Times New Roman" w:hAnsi="Times New Roman" w:cs="Times New Roman"/>
          <w:sz w:val="24"/>
          <w:szCs w:val="24"/>
        </w:rPr>
        <w:t>u</w:t>
      </w:r>
      <w:r w:rsidRPr="00916961">
        <w:rPr>
          <w:rFonts w:ascii="Times New Roman" w:hAnsi="Times New Roman" w:cs="Times New Roman"/>
          <w:sz w:val="24"/>
          <w:szCs w:val="24"/>
        </w:rPr>
        <w:t xml:space="preserve"> sredstva na transakcijskom računu koja na dan 31.12.2024. predstavljaju obvezu</w:t>
      </w:r>
      <w:r>
        <w:rPr>
          <w:rFonts w:ascii="Times New Roman" w:hAnsi="Times New Roman" w:cs="Times New Roman"/>
          <w:sz w:val="24"/>
          <w:szCs w:val="24"/>
        </w:rPr>
        <w:t>, te</w:t>
      </w:r>
      <w:r w:rsidRPr="00916961">
        <w:rPr>
          <w:rFonts w:ascii="Times New Roman" w:hAnsi="Times New Roman" w:cs="Times New Roman"/>
          <w:sz w:val="24"/>
          <w:szCs w:val="24"/>
        </w:rPr>
        <w:t xml:space="preserve"> neće biti evidentirana kao rashod.</w:t>
      </w:r>
    </w:p>
    <w:p w:rsidR="002B76B1" w:rsidRDefault="00966C6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sredstava u 2025. godinu je 898.341 EUR i sastoji se od vlastitih i namjenskih sredstava na transakcijskom računu Fakulteta. </w:t>
      </w:r>
    </w:p>
    <w:p w:rsidR="0041694B" w:rsidRDefault="008E69E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višegodišnjeg razdoblja Pomorski fakultet Rijeka </w:t>
      </w:r>
      <w:r w:rsidR="00E57115">
        <w:rPr>
          <w:rFonts w:ascii="Times New Roman" w:hAnsi="Times New Roman" w:cs="Times New Roman"/>
          <w:sz w:val="24"/>
          <w:szCs w:val="24"/>
        </w:rPr>
        <w:t>značajno ulaže</w:t>
      </w:r>
      <w:r>
        <w:rPr>
          <w:rFonts w:ascii="Times New Roman" w:hAnsi="Times New Roman" w:cs="Times New Roman"/>
          <w:sz w:val="24"/>
          <w:szCs w:val="24"/>
        </w:rPr>
        <w:t xml:space="preserve"> u nabavu kapitalne opreme kao i obnovu postojećeg prostora</w:t>
      </w:r>
      <w:r w:rsidR="00E57115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u svrhu osiguranja boljih uvjeta za održavanje nastave i </w:t>
      </w:r>
      <w:r w:rsidR="00E57115">
        <w:rPr>
          <w:rFonts w:ascii="Times New Roman" w:hAnsi="Times New Roman" w:cs="Times New Roman"/>
          <w:sz w:val="24"/>
          <w:szCs w:val="24"/>
        </w:rPr>
        <w:t xml:space="preserve">studentske </w:t>
      </w:r>
      <w:r>
        <w:rPr>
          <w:rFonts w:ascii="Times New Roman" w:hAnsi="Times New Roman" w:cs="Times New Roman"/>
          <w:sz w:val="24"/>
          <w:szCs w:val="24"/>
        </w:rPr>
        <w:t xml:space="preserve">prakse. U skladu s tim, sredstva iz prethodnih godina koja se najvećim dijelom odnose na sredstva </w:t>
      </w:r>
      <w:r w:rsidR="004F24C9">
        <w:rPr>
          <w:rFonts w:ascii="Times New Roman" w:hAnsi="Times New Roman" w:cs="Times New Roman"/>
          <w:sz w:val="24"/>
          <w:szCs w:val="24"/>
        </w:rPr>
        <w:t>pomoći EU</w:t>
      </w:r>
      <w:r>
        <w:rPr>
          <w:rFonts w:ascii="Times New Roman" w:hAnsi="Times New Roman" w:cs="Times New Roman"/>
          <w:sz w:val="24"/>
          <w:szCs w:val="24"/>
        </w:rPr>
        <w:t xml:space="preserve">, kao i sredstva koja Fakultet ostvari na tržištu </w:t>
      </w:r>
      <w:r w:rsidR="00E57115">
        <w:rPr>
          <w:rFonts w:ascii="Times New Roman" w:hAnsi="Times New Roman" w:cs="Times New Roman"/>
          <w:sz w:val="24"/>
          <w:szCs w:val="24"/>
        </w:rPr>
        <w:t>se troše u skladu s mogućnostima i trenutnim kapacitetima.</w:t>
      </w:r>
    </w:p>
    <w:p w:rsidR="00186B7B" w:rsidRPr="00186B7B" w:rsidRDefault="00751E8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STANJE NOVČANIH SREDSTAVA </w:t>
      </w:r>
    </w:p>
    <w:p w:rsidR="000D0A1C" w:rsidRPr="00F471E7" w:rsidRDefault="00FB5363" w:rsidP="003E65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186B7B">
        <w:rPr>
          <w:rFonts w:ascii="Times New Roman" w:hAnsi="Times New Roman" w:cs="Times New Roman"/>
          <w:sz w:val="24"/>
          <w:szCs w:val="24"/>
        </w:rPr>
        <w:t>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</w:t>
      </w:r>
      <w:r w:rsidR="00751E84">
        <w:rPr>
          <w:rFonts w:ascii="Times New Roman" w:hAnsi="Times New Roman" w:cs="Times New Roman"/>
          <w:sz w:val="24"/>
          <w:szCs w:val="24"/>
        </w:rPr>
        <w:t>novčanih sredstava na transakcijskom računu u Zagrebačkoj banci na dan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</w:t>
      </w:r>
      <w:r w:rsidR="00C00306">
        <w:rPr>
          <w:rFonts w:ascii="Times New Roman" w:hAnsi="Times New Roman" w:cs="Times New Roman"/>
          <w:sz w:val="24"/>
          <w:szCs w:val="24"/>
        </w:rPr>
        <w:t xml:space="preserve">31. prosinca </w:t>
      </w:r>
      <w:r w:rsidR="00751E84">
        <w:rPr>
          <w:rFonts w:ascii="Times New Roman" w:hAnsi="Times New Roman" w:cs="Times New Roman"/>
          <w:sz w:val="24"/>
          <w:szCs w:val="24"/>
        </w:rPr>
        <w:t xml:space="preserve"> 2023. godine</w:t>
      </w:r>
      <w:r w:rsid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100B99">
        <w:rPr>
          <w:rFonts w:ascii="Times New Roman" w:hAnsi="Times New Roman" w:cs="Times New Roman"/>
          <w:sz w:val="24"/>
          <w:szCs w:val="24"/>
        </w:rPr>
        <w:t>iznosi</w:t>
      </w:r>
      <w:r w:rsidR="005934DF">
        <w:rPr>
          <w:rFonts w:ascii="Times New Roman" w:hAnsi="Times New Roman" w:cs="Times New Roman"/>
          <w:sz w:val="24"/>
          <w:szCs w:val="24"/>
        </w:rPr>
        <w:t xml:space="preserve"> </w:t>
      </w:r>
      <w:r w:rsidR="00602ED9">
        <w:rPr>
          <w:rFonts w:ascii="Times New Roman" w:hAnsi="Times New Roman" w:cs="Times New Roman"/>
          <w:sz w:val="24"/>
          <w:szCs w:val="24"/>
        </w:rPr>
        <w:t>1.393.835</w:t>
      </w:r>
      <w:r w:rsidR="005934DF">
        <w:rPr>
          <w:rFonts w:ascii="Times New Roman" w:hAnsi="Times New Roman" w:cs="Times New Roman"/>
          <w:sz w:val="24"/>
          <w:szCs w:val="24"/>
        </w:rPr>
        <w:t xml:space="preserve"> EUR, a</w:t>
      </w:r>
      <w:r w:rsidR="00751E84">
        <w:rPr>
          <w:rFonts w:ascii="Times New Roman" w:hAnsi="Times New Roman" w:cs="Times New Roman"/>
          <w:sz w:val="24"/>
          <w:szCs w:val="24"/>
        </w:rPr>
        <w:t xml:space="preserve"> na dan 31. prosinca 202</w:t>
      </w:r>
      <w:r w:rsidR="00C5053B">
        <w:rPr>
          <w:rFonts w:ascii="Times New Roman" w:hAnsi="Times New Roman" w:cs="Times New Roman"/>
          <w:sz w:val="24"/>
          <w:szCs w:val="24"/>
        </w:rPr>
        <w:t>4</w:t>
      </w:r>
      <w:r w:rsidR="00751E84">
        <w:rPr>
          <w:rFonts w:ascii="Times New Roman" w:hAnsi="Times New Roman" w:cs="Times New Roman"/>
          <w:sz w:val="24"/>
          <w:szCs w:val="24"/>
        </w:rPr>
        <w:t xml:space="preserve">. godine </w:t>
      </w:r>
      <w:r w:rsidR="005934DF">
        <w:rPr>
          <w:rFonts w:ascii="Times New Roman" w:hAnsi="Times New Roman" w:cs="Times New Roman"/>
          <w:sz w:val="24"/>
          <w:szCs w:val="24"/>
        </w:rPr>
        <w:t>iznos</w:t>
      </w:r>
      <w:r w:rsidR="00100B99">
        <w:rPr>
          <w:rFonts w:ascii="Times New Roman" w:hAnsi="Times New Roman" w:cs="Times New Roman"/>
          <w:sz w:val="24"/>
          <w:szCs w:val="24"/>
        </w:rPr>
        <w:t>i</w:t>
      </w:r>
      <w:r w:rsidR="00602ED9">
        <w:rPr>
          <w:rFonts w:ascii="Times New Roman" w:hAnsi="Times New Roman" w:cs="Times New Roman"/>
          <w:sz w:val="24"/>
          <w:szCs w:val="24"/>
        </w:rPr>
        <w:t xml:space="preserve"> 970.818</w:t>
      </w:r>
      <w:r w:rsidR="00D9131E">
        <w:rPr>
          <w:rFonts w:ascii="Times New Roman" w:hAnsi="Times New Roman" w:cs="Times New Roman"/>
          <w:sz w:val="24"/>
          <w:szCs w:val="24"/>
        </w:rPr>
        <w:t xml:space="preserve"> </w:t>
      </w:r>
      <w:r w:rsidR="005934DF">
        <w:rPr>
          <w:rFonts w:ascii="Times New Roman" w:hAnsi="Times New Roman" w:cs="Times New Roman"/>
          <w:sz w:val="24"/>
          <w:szCs w:val="24"/>
        </w:rPr>
        <w:t xml:space="preserve">EUR.  </w:t>
      </w:r>
    </w:p>
    <w:sectPr w:rsidR="000D0A1C" w:rsidRPr="00F471E7" w:rsidSect="00536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E41B5"/>
    <w:multiLevelType w:val="hybridMultilevel"/>
    <w:tmpl w:val="BB0066B0"/>
    <w:lvl w:ilvl="0" w:tplc="AAB6AF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A0C9B"/>
    <w:multiLevelType w:val="hybridMultilevel"/>
    <w:tmpl w:val="7BA86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20B9D"/>
    <w:multiLevelType w:val="hybridMultilevel"/>
    <w:tmpl w:val="2B4C790A"/>
    <w:lvl w:ilvl="0" w:tplc="1E723E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808F8"/>
    <w:multiLevelType w:val="hybridMultilevel"/>
    <w:tmpl w:val="166C9BA0"/>
    <w:lvl w:ilvl="0" w:tplc="B0AA138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6A4B6A"/>
    <w:multiLevelType w:val="hybridMultilevel"/>
    <w:tmpl w:val="D3CCDA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82AFE"/>
    <w:rsid w:val="000A1A2E"/>
    <w:rsid w:val="000D0A1C"/>
    <w:rsid w:val="000E4617"/>
    <w:rsid w:val="00100B99"/>
    <w:rsid w:val="00143083"/>
    <w:rsid w:val="00182280"/>
    <w:rsid w:val="00186B7B"/>
    <w:rsid w:val="001A448A"/>
    <w:rsid w:val="001A6438"/>
    <w:rsid w:val="00234285"/>
    <w:rsid w:val="00245B1D"/>
    <w:rsid w:val="0029735D"/>
    <w:rsid w:val="00297F7A"/>
    <w:rsid w:val="002B76B1"/>
    <w:rsid w:val="00304433"/>
    <w:rsid w:val="003233E3"/>
    <w:rsid w:val="00397719"/>
    <w:rsid w:val="003A103A"/>
    <w:rsid w:val="003A22DB"/>
    <w:rsid w:val="003C7B38"/>
    <w:rsid w:val="003D4D6A"/>
    <w:rsid w:val="003E6546"/>
    <w:rsid w:val="00407290"/>
    <w:rsid w:val="00407976"/>
    <w:rsid w:val="0041694B"/>
    <w:rsid w:val="004224EE"/>
    <w:rsid w:val="0042274C"/>
    <w:rsid w:val="004518C9"/>
    <w:rsid w:val="00451DC2"/>
    <w:rsid w:val="00466878"/>
    <w:rsid w:val="004D5F09"/>
    <w:rsid w:val="004F24C9"/>
    <w:rsid w:val="0050143B"/>
    <w:rsid w:val="00502989"/>
    <w:rsid w:val="00536E9A"/>
    <w:rsid w:val="00545DC5"/>
    <w:rsid w:val="005722A3"/>
    <w:rsid w:val="005934DF"/>
    <w:rsid w:val="005C1261"/>
    <w:rsid w:val="005C1418"/>
    <w:rsid w:val="005D01DD"/>
    <w:rsid w:val="005D3D4D"/>
    <w:rsid w:val="00602ED9"/>
    <w:rsid w:val="00605080"/>
    <w:rsid w:val="00614C12"/>
    <w:rsid w:val="00624C16"/>
    <w:rsid w:val="00672CB7"/>
    <w:rsid w:val="006A1AD2"/>
    <w:rsid w:val="006D2814"/>
    <w:rsid w:val="0072334A"/>
    <w:rsid w:val="00741060"/>
    <w:rsid w:val="00751E84"/>
    <w:rsid w:val="00752573"/>
    <w:rsid w:val="007A4C09"/>
    <w:rsid w:val="007A5F0B"/>
    <w:rsid w:val="007A75B3"/>
    <w:rsid w:val="007B6E37"/>
    <w:rsid w:val="007C5155"/>
    <w:rsid w:val="00825F48"/>
    <w:rsid w:val="00832801"/>
    <w:rsid w:val="00843880"/>
    <w:rsid w:val="008616AC"/>
    <w:rsid w:val="00885BCD"/>
    <w:rsid w:val="00886D68"/>
    <w:rsid w:val="008B2FBD"/>
    <w:rsid w:val="008D423E"/>
    <w:rsid w:val="008E5977"/>
    <w:rsid w:val="008E69EE"/>
    <w:rsid w:val="00916961"/>
    <w:rsid w:val="0094274B"/>
    <w:rsid w:val="0094604C"/>
    <w:rsid w:val="009620F6"/>
    <w:rsid w:val="00966C66"/>
    <w:rsid w:val="00975BA7"/>
    <w:rsid w:val="009B7985"/>
    <w:rsid w:val="009D7CA0"/>
    <w:rsid w:val="009E5FF3"/>
    <w:rsid w:val="00A6013C"/>
    <w:rsid w:val="00A66C6B"/>
    <w:rsid w:val="00A91BC6"/>
    <w:rsid w:val="00A963E2"/>
    <w:rsid w:val="00AA3BEA"/>
    <w:rsid w:val="00AC288F"/>
    <w:rsid w:val="00AE2812"/>
    <w:rsid w:val="00B12F4D"/>
    <w:rsid w:val="00B52306"/>
    <w:rsid w:val="00B645EE"/>
    <w:rsid w:val="00B7793B"/>
    <w:rsid w:val="00B83A98"/>
    <w:rsid w:val="00B93241"/>
    <w:rsid w:val="00BF44C6"/>
    <w:rsid w:val="00C00306"/>
    <w:rsid w:val="00C34087"/>
    <w:rsid w:val="00C44585"/>
    <w:rsid w:val="00C5053B"/>
    <w:rsid w:val="00CA12E2"/>
    <w:rsid w:val="00CE2543"/>
    <w:rsid w:val="00D019AB"/>
    <w:rsid w:val="00D02408"/>
    <w:rsid w:val="00D309A1"/>
    <w:rsid w:val="00D30A9D"/>
    <w:rsid w:val="00D35040"/>
    <w:rsid w:val="00D433A1"/>
    <w:rsid w:val="00D47A20"/>
    <w:rsid w:val="00D9131E"/>
    <w:rsid w:val="00DB145C"/>
    <w:rsid w:val="00DD2586"/>
    <w:rsid w:val="00DF778D"/>
    <w:rsid w:val="00E34EA9"/>
    <w:rsid w:val="00E35379"/>
    <w:rsid w:val="00E5515D"/>
    <w:rsid w:val="00E57115"/>
    <w:rsid w:val="00E74D93"/>
    <w:rsid w:val="00EA3B20"/>
    <w:rsid w:val="00EA52FD"/>
    <w:rsid w:val="00EC7143"/>
    <w:rsid w:val="00EE0BC7"/>
    <w:rsid w:val="00EE55D3"/>
    <w:rsid w:val="00EE5B1A"/>
    <w:rsid w:val="00F471E7"/>
    <w:rsid w:val="00F70550"/>
    <w:rsid w:val="00F854CD"/>
    <w:rsid w:val="00FB173D"/>
    <w:rsid w:val="00F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D339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438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84388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84388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rsid w:val="008438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843880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4Char">
    <w:name w:val="Naslov 4 Char"/>
    <w:basedOn w:val="Zadanifontodlomka"/>
    <w:link w:val="Naslov4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Reetkatablice">
    <w:name w:val="Table Grid"/>
    <w:basedOn w:val="Obinatablica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843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24">
    <w:name w:val="xl24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9">
    <w:name w:val="xl2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5">
    <w:name w:val="xl35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7">
    <w:name w:val="xl3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font5">
    <w:name w:val="font5"/>
    <w:basedOn w:val="Normal"/>
    <w:rsid w:val="0084388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8">
    <w:name w:val="xl3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9">
    <w:name w:val="xl3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0">
    <w:name w:val="xl4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1">
    <w:name w:val="xl4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42">
    <w:name w:val="xl4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styleId="Uvuenotijeloteksta">
    <w:name w:val="Body Text Indent"/>
    <w:basedOn w:val="Normal"/>
    <w:link w:val="UvuenotijelotekstaChar"/>
    <w:rsid w:val="008438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843880"/>
  </w:style>
  <w:style w:type="paragraph" w:styleId="Zaglavlje">
    <w:name w:val="header"/>
    <w:basedOn w:val="Normal"/>
    <w:link w:val="Zaglavlje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semiHidden/>
    <w:rsid w:val="008438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balonia">
    <w:name w:val="Balloon Text"/>
    <w:basedOn w:val="Normal"/>
    <w:link w:val="TekstbaloniaChar"/>
    <w:semiHidden/>
    <w:rsid w:val="0084388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38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388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3880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8438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qFormat/>
    <w:locked/>
    <w:rsid w:val="008438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VLASTITI PRIHODI OSTVARENI NA TRŽIŠTU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4987271954386594"/>
          <c:y val="4.1224359537387942E-2"/>
          <c:w val="0.84836931097898483"/>
          <c:h val="0.543879527387249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prihodi!$B$14</c:f>
              <c:strCache>
                <c:ptCount val="1"/>
                <c:pt idx="0">
                  <c:v>Skriptarnica i webshop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prihodi!$C$14:$G$14</c:f>
              <c:numCache>
                <c:formatCode>#,##0</c:formatCode>
                <c:ptCount val="5"/>
                <c:pt idx="0">
                  <c:v>1250</c:v>
                </c:pt>
                <c:pt idx="1">
                  <c:v>2050</c:v>
                </c:pt>
                <c:pt idx="2">
                  <c:v>818</c:v>
                </c:pt>
                <c:pt idx="3" formatCode="General">
                  <c:v>568</c:v>
                </c:pt>
                <c:pt idx="4" formatCode="General">
                  <c:v>1378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D3-4D8D-9CA9-9E22E5118296}"/>
            </c:ext>
          </c:extLst>
        </c:ser>
        <c:ser>
          <c:idx val="1"/>
          <c:order val="1"/>
          <c:tx>
            <c:strRef>
              <c:f>prihodi!$B$15</c:f>
              <c:strCache>
                <c:ptCount val="1"/>
                <c:pt idx="0">
                  <c:v>Prihodi od usluga Centra za izobrazbu pomoraca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prihodi!$C$15:$G$15</c:f>
              <c:numCache>
                <c:formatCode>#,##0</c:formatCode>
                <c:ptCount val="5"/>
                <c:pt idx="0">
                  <c:v>161583</c:v>
                </c:pt>
                <c:pt idx="1">
                  <c:v>203050</c:v>
                </c:pt>
                <c:pt idx="2">
                  <c:v>196871</c:v>
                </c:pt>
                <c:pt idx="3">
                  <c:v>236012</c:v>
                </c:pt>
                <c:pt idx="4">
                  <c:v>247398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D3-4D8D-9CA9-9E22E5118296}"/>
            </c:ext>
          </c:extLst>
        </c:ser>
        <c:ser>
          <c:idx val="2"/>
          <c:order val="2"/>
          <c:tx>
            <c:strRef>
              <c:f>prihodi!$B$16</c:f>
              <c:strCache>
                <c:ptCount val="1"/>
                <c:pt idx="0">
                  <c:v>Prihodi od posebnog programa obrazovanja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prihodi!$C$16:$G$16</c:f>
              <c:numCache>
                <c:formatCode>#,##0</c:formatCode>
                <c:ptCount val="5"/>
                <c:pt idx="0">
                  <c:v>109361</c:v>
                </c:pt>
                <c:pt idx="1">
                  <c:v>153295</c:v>
                </c:pt>
                <c:pt idx="2">
                  <c:v>118867</c:v>
                </c:pt>
                <c:pt idx="3">
                  <c:v>201522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D3-4D8D-9CA9-9E22E5118296}"/>
            </c:ext>
          </c:extLst>
        </c:ser>
        <c:ser>
          <c:idx val="3"/>
          <c:order val="3"/>
          <c:tx>
            <c:strRef>
              <c:f>prihodi!$B$17</c:f>
              <c:strCache>
                <c:ptCount val="1"/>
                <c:pt idx="0">
                  <c:v>Prihodi od stručnih projekata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prihodi!$C$17:$G$17</c:f>
              <c:numCache>
                <c:formatCode>#,##0</c:formatCode>
                <c:ptCount val="5"/>
                <c:pt idx="0">
                  <c:v>259466</c:v>
                </c:pt>
                <c:pt idx="1">
                  <c:v>371965</c:v>
                </c:pt>
                <c:pt idx="2">
                  <c:v>373688</c:v>
                </c:pt>
                <c:pt idx="3">
                  <c:v>412436</c:v>
                </c:pt>
                <c:pt idx="4">
                  <c:v>323092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D3-4D8D-9CA9-9E22E5118296}"/>
            </c:ext>
          </c:extLst>
        </c:ser>
        <c:ser>
          <c:idx val="4"/>
          <c:order val="4"/>
          <c:tx>
            <c:strRef>
              <c:f>prihodi!$B$18</c:f>
              <c:strCache>
                <c:ptCount val="1"/>
                <c:pt idx="0">
                  <c:v>Prihodi od sponzorstva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prihodi!$C$18:$G$18</c:f>
              <c:numCache>
                <c:formatCode>General</c:formatCode>
                <c:ptCount val="5"/>
                <c:pt idx="0" formatCode="#,##0">
                  <c:v>0</c:v>
                </c:pt>
                <c:pt idx="1">
                  <c:v>0</c:v>
                </c:pt>
                <c:pt idx="2">
                  <c:v>18569</c:v>
                </c:pt>
                <c:pt idx="3" formatCode="#,##0">
                  <c:v>2000</c:v>
                </c:pt>
                <c:pt idx="4" formatCode="#,##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D3-4D8D-9CA9-9E22E5118296}"/>
            </c:ext>
          </c:extLst>
        </c:ser>
        <c:ser>
          <c:idx val="5"/>
          <c:order val="5"/>
          <c:tx>
            <c:strRef>
              <c:f>prihodi!$B$19</c:f>
              <c:strCache>
                <c:ptCount val="1"/>
                <c:pt idx="0">
                  <c:v>Ostali vlastiti prihodi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prihodi!$C$19:$G$19</c:f>
              <c:numCache>
                <c:formatCode>#,##0</c:formatCode>
                <c:ptCount val="5"/>
                <c:pt idx="0">
                  <c:v>69126</c:v>
                </c:pt>
                <c:pt idx="1">
                  <c:v>140666</c:v>
                </c:pt>
                <c:pt idx="2">
                  <c:v>15518</c:v>
                </c:pt>
                <c:pt idx="3">
                  <c:v>8899</c:v>
                </c:pt>
                <c:pt idx="4">
                  <c:v>5829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D3-4D8D-9CA9-9E22E5118296}"/>
            </c:ext>
          </c:extLst>
        </c:ser>
        <c:ser>
          <c:idx val="6"/>
          <c:order val="6"/>
          <c:tx>
            <c:strRef>
              <c:f>prihodi!$B$20</c:f>
              <c:strCache>
                <c:ptCount val="1"/>
                <c:pt idx="0">
                  <c:v>Prihodi od najamnine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prihodi!$C$20:$G$20</c:f>
              <c:numCache>
                <c:formatCode>#,##0</c:formatCode>
                <c:ptCount val="5"/>
                <c:pt idx="0">
                  <c:v>11104</c:v>
                </c:pt>
                <c:pt idx="1">
                  <c:v>10804</c:v>
                </c:pt>
                <c:pt idx="2">
                  <c:v>12532</c:v>
                </c:pt>
                <c:pt idx="3">
                  <c:v>14262</c:v>
                </c:pt>
                <c:pt idx="4">
                  <c:v>16696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BD3-4D8D-9CA9-9E22E5118296}"/>
            </c:ext>
          </c:extLst>
        </c:ser>
        <c:ser>
          <c:idx val="7"/>
          <c:order val="7"/>
          <c:tx>
            <c:strRef>
              <c:f>prihodi!$B$21</c:f>
              <c:strCache>
                <c:ptCount val="1"/>
                <c:pt idx="0">
                  <c:v>Prihodi od refundacija režija (Studentski centar)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prihodi!$C$13:$G$13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prihodi!$C$21:$G$21</c:f>
              <c:numCache>
                <c:formatCode>#,##0</c:formatCode>
                <c:ptCount val="5"/>
                <c:pt idx="0">
                  <c:v>3988</c:v>
                </c:pt>
                <c:pt idx="1">
                  <c:v>6217</c:v>
                </c:pt>
                <c:pt idx="2">
                  <c:v>7426</c:v>
                </c:pt>
                <c:pt idx="3">
                  <c:v>10597</c:v>
                </c:pt>
                <c:pt idx="4">
                  <c:v>10551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BD3-4D8D-9CA9-9E22E5118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3230367"/>
        <c:axId val="522649183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3230367"/>
        <c:axId val="522649183"/>
        <c:extLst>
          <c:ext xmlns:c15="http://schemas.microsoft.com/office/drawing/2012/chart" uri="{02D57815-91ED-43cb-92C2-25804820EDAC}">
            <c15:filteredLineSeries>
              <c15:ser>
                <c:idx val="8"/>
                <c:order val="8"/>
                <c:tx>
                  <c:strRef>
                    <c:extLst>
                      <c:ext uri="{02D57815-91ED-43cb-92C2-25804820EDAC}">
                        <c15:formulaRef>
                          <c15:sqref>prihodi!$B$22</c15:sqref>
                        </c15:formulaRef>
                      </c:ext>
                    </c:extLst>
                    <c:strCache>
                      <c:ptCount val="1"/>
                      <c:pt idx="0">
                        <c:v>VLASTITI PRIHODI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prihodi!$C$13:$G$13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2020</c:v>
                      </c:pt>
                      <c:pt idx="1">
                        <c:v>2021</c:v>
                      </c:pt>
                      <c:pt idx="2">
                        <c:v>2022</c:v>
                      </c:pt>
                      <c:pt idx="3">
                        <c:v>2023</c:v>
                      </c:pt>
                      <c:pt idx="4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prihodi!$C$22:$G$22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615878</c:v>
                      </c:pt>
                      <c:pt idx="1">
                        <c:v>888047</c:v>
                      </c:pt>
                      <c:pt idx="2">
                        <c:v>744289</c:v>
                      </c:pt>
                      <c:pt idx="3">
                        <c:v>886296</c:v>
                      </c:pt>
                      <c:pt idx="4">
                        <c:v>604944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8-5BD3-4D8D-9CA9-9E22E5118296}"/>
                  </c:ext>
                </c:extLst>
              </c15:ser>
            </c15:filteredLineSeries>
          </c:ext>
        </c:extLst>
      </c:lineChart>
      <c:catAx>
        <c:axId val="543230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2649183"/>
        <c:crosses val="autoZero"/>
        <c:auto val="1"/>
        <c:lblAlgn val="ctr"/>
        <c:lblOffset val="100"/>
        <c:noMultiLvlLbl val="0"/>
      </c:catAx>
      <c:valAx>
        <c:axId val="522649183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3230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432288075944085E-2"/>
          <c:y val="0.72529843453412002"/>
          <c:w val="0.94331767230753616"/>
          <c:h val="0.274701676859964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ŠKOLARINE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prihodi!$B$3</c:f>
              <c:strCache>
                <c:ptCount val="1"/>
                <c:pt idx="0">
                  <c:v>Školarine redovni studij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prihodi!$C$3:$G$3</c:f>
              <c:numCache>
                <c:formatCode>#,##0</c:formatCode>
                <c:ptCount val="5"/>
                <c:pt idx="0">
                  <c:v>268757.44906762225</c:v>
                </c:pt>
                <c:pt idx="1">
                  <c:v>248171.21242285485</c:v>
                </c:pt>
                <c:pt idx="2">
                  <c:v>251125.62213816444</c:v>
                </c:pt>
                <c:pt idx="3">
                  <c:v>223868</c:v>
                </c:pt>
                <c:pt idx="4">
                  <c:v>225166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89-4121-BC87-D221F3E4ACEE}"/>
            </c:ext>
          </c:extLst>
        </c:ser>
        <c:ser>
          <c:idx val="1"/>
          <c:order val="1"/>
          <c:tx>
            <c:strRef>
              <c:f>prihodi!$B$4</c:f>
              <c:strCache>
                <c:ptCount val="1"/>
                <c:pt idx="0">
                  <c:v>Školarine izvanredni studij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prihodi!$C$4:$G$4</c:f>
              <c:numCache>
                <c:formatCode>#,##0</c:formatCode>
                <c:ptCount val="5"/>
                <c:pt idx="0">
                  <c:v>565723.80383568909</c:v>
                </c:pt>
                <c:pt idx="1">
                  <c:v>505103.19198354235</c:v>
                </c:pt>
                <c:pt idx="2">
                  <c:v>477483.97372088389</c:v>
                </c:pt>
                <c:pt idx="3">
                  <c:v>360440</c:v>
                </c:pt>
                <c:pt idx="4">
                  <c:v>364158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89-4121-BC87-D221F3E4ACEE}"/>
            </c:ext>
          </c:extLst>
        </c:ser>
        <c:ser>
          <c:idx val="2"/>
          <c:order val="2"/>
          <c:tx>
            <c:strRef>
              <c:f>prihodi!$B$5</c:f>
              <c:strCache>
                <c:ptCount val="1"/>
                <c:pt idx="0">
                  <c:v>Školarine razlikovni studij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prihodi!$C$5:$G$5</c:f>
              <c:numCache>
                <c:formatCode>#,##0</c:formatCode>
                <c:ptCount val="5"/>
                <c:pt idx="0">
                  <c:v>4938.3502554914057</c:v>
                </c:pt>
                <c:pt idx="1">
                  <c:v>5298.1617891034575</c:v>
                </c:pt>
                <c:pt idx="2">
                  <c:v>3488.6190191784458</c:v>
                </c:pt>
                <c:pt idx="3">
                  <c:v>2510</c:v>
                </c:pt>
                <c:pt idx="4">
                  <c:v>1958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89-4121-BC87-D221F3E4ACEE}"/>
            </c:ext>
          </c:extLst>
        </c:ser>
        <c:ser>
          <c:idx val="3"/>
          <c:order val="3"/>
          <c:tx>
            <c:strRef>
              <c:f>prihodi!$B$6</c:f>
              <c:strCache>
                <c:ptCount val="1"/>
                <c:pt idx="0">
                  <c:v>Školarine doktorski studij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prihodi!$C$6:$G$6</c:f>
              <c:numCache>
                <c:formatCode>#,##0</c:formatCode>
                <c:ptCount val="5"/>
                <c:pt idx="0">
                  <c:v>62921.892627247988</c:v>
                </c:pt>
                <c:pt idx="1">
                  <c:v>53155.48477005773</c:v>
                </c:pt>
                <c:pt idx="2">
                  <c:v>61384.298891764549</c:v>
                </c:pt>
                <c:pt idx="3">
                  <c:v>55462</c:v>
                </c:pt>
                <c:pt idx="4">
                  <c:v>63294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89-4121-BC87-D221F3E4ACEE}"/>
            </c:ext>
          </c:extLst>
        </c:ser>
        <c:ser>
          <c:idx val="4"/>
          <c:order val="4"/>
          <c:tx>
            <c:strRef>
              <c:f>prihodi!$B$7</c:f>
              <c:strCache>
                <c:ptCount val="1"/>
                <c:pt idx="0">
                  <c:v>Upisnine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prihodi!$C$7:$G$7</c:f>
              <c:numCache>
                <c:formatCode>#,##0</c:formatCode>
                <c:ptCount val="5"/>
                <c:pt idx="0">
                  <c:v>24763.81976242617</c:v>
                </c:pt>
                <c:pt idx="1">
                  <c:v>24332.736080695468</c:v>
                </c:pt>
                <c:pt idx="2">
                  <c:v>22196.164310836815</c:v>
                </c:pt>
                <c:pt idx="3">
                  <c:v>20454</c:v>
                </c:pt>
                <c:pt idx="4">
                  <c:v>18885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89-4121-BC87-D221F3E4ACEE}"/>
            </c:ext>
          </c:extLst>
        </c:ser>
        <c:ser>
          <c:idx val="5"/>
          <c:order val="5"/>
          <c:tx>
            <c:strRef>
              <c:f>prihodi!$B$8</c:f>
              <c:strCache>
                <c:ptCount val="1"/>
                <c:pt idx="0">
                  <c:v>Razredbeni postupak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prihodi!$C$8:$G$8</c:f>
              <c:numCache>
                <c:formatCode>#,##0</c:formatCode>
                <c:ptCount val="5"/>
                <c:pt idx="0">
                  <c:v>132.72280841462606</c:v>
                </c:pt>
                <c:pt idx="1">
                  <c:v>289.60116796071401</c:v>
                </c:pt>
                <c:pt idx="2">
                  <c:v>298.62631893290859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489-4121-BC87-D221F3E4ACEE}"/>
            </c:ext>
          </c:extLst>
        </c:ser>
        <c:ser>
          <c:idx val="6"/>
          <c:order val="6"/>
          <c:tx>
            <c:strRef>
              <c:f>prihodi!$B$9</c:f>
              <c:strCache>
                <c:ptCount val="1"/>
                <c:pt idx="0">
                  <c:v>Diplome, uvjerenja i sl.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prihodi!$C$2:$G$2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prihodi!$C$9:$G$9</c:f>
              <c:numCache>
                <c:formatCode>#,##0</c:formatCode>
                <c:ptCount val="5"/>
                <c:pt idx="0">
                  <c:v>18342.292122901319</c:v>
                </c:pt>
                <c:pt idx="1">
                  <c:v>16377.994558364853</c:v>
                </c:pt>
                <c:pt idx="2">
                  <c:v>16076.713783263653</c:v>
                </c:pt>
                <c:pt idx="3">
                  <c:v>1617</c:v>
                </c:pt>
                <c:pt idx="4">
                  <c:v>7008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89-4121-BC87-D221F3E4A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0779551"/>
        <c:axId val="424601855"/>
      </c:barChart>
      <c:lineChart>
        <c:grouping val="standard"/>
        <c:varyColors val="0"/>
        <c:ser>
          <c:idx val="7"/>
          <c:order val="7"/>
          <c:tx>
            <c:strRef>
              <c:f>prihodi!$B$10</c:f>
              <c:strCache>
                <c:ptCount val="1"/>
                <c:pt idx="0">
                  <c:v>PRIHODI OD ŠKOLARINA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prihodi!$C$2:$F$2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prihodi!$C$10:$G$10</c:f>
              <c:numCache>
                <c:formatCode>#,##0</c:formatCode>
                <c:ptCount val="5"/>
                <c:pt idx="0">
                  <c:v>945580.33047979278</c:v>
                </c:pt>
                <c:pt idx="1">
                  <c:v>852728.38277257921</c:v>
                </c:pt>
                <c:pt idx="2">
                  <c:v>832054.01818302472</c:v>
                </c:pt>
                <c:pt idx="3">
                  <c:v>664351</c:v>
                </c:pt>
                <c:pt idx="4">
                  <c:v>680469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489-4121-BC87-D221F3E4A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0779551"/>
        <c:axId val="424601855"/>
      </c:lineChart>
      <c:catAx>
        <c:axId val="5207795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4601855"/>
        <c:crosses val="autoZero"/>
        <c:auto val="1"/>
        <c:lblAlgn val="ctr"/>
        <c:lblOffset val="100"/>
        <c:noMultiLvlLbl val="0"/>
      </c:catAx>
      <c:valAx>
        <c:axId val="424601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077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7867-AF9A-4F56-A7B3-D9F6ACD1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2858</Words>
  <Characters>16297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2</cp:revision>
  <cp:lastPrinted>2025-02-12T10:50:00Z</cp:lastPrinted>
  <dcterms:created xsi:type="dcterms:W3CDTF">2025-02-14T09:57:00Z</dcterms:created>
  <dcterms:modified xsi:type="dcterms:W3CDTF">2025-02-14T09:57:00Z</dcterms:modified>
</cp:coreProperties>
</file>